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D1166" w14:textId="77777777" w:rsidR="00B312EF" w:rsidRDefault="006A7B2F" w:rsidP="00B312EF">
      <w:pPr>
        <w:tabs>
          <w:tab w:val="left" w:pos="2422"/>
        </w:tabs>
        <w:spacing w:before="100" w:beforeAutospacing="1" w:after="100" w:afterAutospacing="1"/>
        <w:ind w:left="357"/>
        <w:jc w:val="center"/>
        <w:rPr>
          <w:rFonts w:asciiTheme="minorHAnsi" w:hAnsiTheme="minorHAnsi" w:cs="Arial"/>
          <w:sz w:val="22"/>
          <w:szCs w:val="22"/>
        </w:rPr>
      </w:pPr>
      <w:r>
        <w:rPr>
          <w:rFonts w:asciiTheme="minorHAnsi" w:hAnsiTheme="minorHAnsi" w:cs="Arial"/>
          <w:noProof/>
          <w:sz w:val="22"/>
          <w:szCs w:val="22"/>
          <w:lang w:val="es-ES" w:eastAsia="es-ES"/>
        </w:rPr>
        <mc:AlternateContent>
          <mc:Choice Requires="wps">
            <w:drawing>
              <wp:anchor distT="0" distB="0" distL="114300" distR="114300" simplePos="0" relativeHeight="251657728" behindDoc="1" locked="0" layoutInCell="1" allowOverlap="1" wp14:anchorId="64F42108" wp14:editId="04A40AE0">
                <wp:simplePos x="0" y="0"/>
                <wp:positionH relativeFrom="column">
                  <wp:posOffset>-387985</wp:posOffset>
                </wp:positionH>
                <wp:positionV relativeFrom="paragraph">
                  <wp:posOffset>-416560</wp:posOffset>
                </wp:positionV>
                <wp:extent cx="6838950" cy="8496300"/>
                <wp:effectExtent l="19050" t="1905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496300"/>
                        </a:xfrm>
                        <a:prstGeom prst="rect">
                          <a:avLst/>
                        </a:prstGeom>
                        <a:solidFill>
                          <a:srgbClr val="FFFFFF"/>
                        </a:solidFill>
                        <a:ln w="38100" cmpd="dbl">
                          <a:solidFill>
                            <a:srgbClr val="00B050"/>
                          </a:solidFill>
                          <a:miter lim="800000"/>
                          <a:headEnd/>
                          <a:tailEnd/>
                        </a:ln>
                      </wps:spPr>
                      <wps:txbx>
                        <w:txbxContent>
                          <w:p w14:paraId="6BEDBEDA" w14:textId="77777777" w:rsidR="00C442ED" w:rsidRDefault="00C44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42108" id="_x0000_t202" coordsize="21600,21600" o:spt="202" path="m,l,21600r21600,l21600,xe">
                <v:stroke joinstyle="miter"/>
                <v:path gradientshapeok="t" o:connecttype="rect"/>
              </v:shapetype>
              <v:shape id="Text Box 4" o:spid="_x0000_s1026" type="#_x0000_t202" style="position:absolute;left:0;text-align:left;margin-left:-30.55pt;margin-top:-32.8pt;width:538.5pt;height:6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" strokecolor="#00b050" strokeweight="3pt">
                <v:stroke linestyle="thinThin"/>
                <v:textbox>
                  <w:txbxContent>
                    <w:p w14:paraId="6BEDBEDA" w14:textId="77777777" w:rsidR="00C442ED" w:rsidRDefault="00C442ED"/>
                  </w:txbxContent>
                </v:textbox>
              </v:shape>
            </w:pict>
          </mc:Fallback>
        </mc:AlternateContent>
      </w:r>
      <w:r w:rsidR="00B312EF" w:rsidRPr="00B312EF">
        <w:rPr>
          <w:rFonts w:asciiTheme="minorHAnsi" w:hAnsiTheme="minorHAnsi" w:cs="Arial"/>
          <w:noProof/>
          <w:sz w:val="22"/>
          <w:szCs w:val="22"/>
          <w:lang w:val="es-ES" w:eastAsia="es-ES"/>
        </w:rPr>
        <w:drawing>
          <wp:inline distT="0" distB="0" distL="0" distR="0" wp14:anchorId="2441D41F" wp14:editId="0C736B34">
            <wp:extent cx="1734893" cy="1494845"/>
            <wp:effectExtent l="0" t="0" r="0" b="0"/>
            <wp:docPr id="3" name="Imagen 7" descr="C:\Users\Usuario\AppData\Local\Microsoft\Windows\Temporary Internet Files\Content.IE5\2H13KVVF\logo municipalidad orotina 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IE5\2H13KVVF\logo municipalidad orotina baja.png"/>
                    <pic:cNvPicPr>
                      <a:picLocks noChangeAspect="1" noChangeArrowheads="1"/>
                    </pic:cNvPicPr>
                  </pic:nvPicPr>
                  <pic:blipFill>
                    <a:blip r:embed="rId8"/>
                    <a:srcRect/>
                    <a:stretch>
                      <a:fillRect/>
                    </a:stretch>
                  </pic:blipFill>
                  <pic:spPr bwMode="auto">
                    <a:xfrm>
                      <a:off x="0" y="0"/>
                      <a:ext cx="1737416" cy="1497019"/>
                    </a:xfrm>
                    <a:prstGeom prst="rect">
                      <a:avLst/>
                    </a:prstGeom>
                    <a:noFill/>
                    <a:ln w="9525">
                      <a:noFill/>
                      <a:miter lim="800000"/>
                      <a:headEnd/>
                      <a:tailEnd/>
                    </a:ln>
                  </pic:spPr>
                </pic:pic>
              </a:graphicData>
            </a:graphic>
          </wp:inline>
        </w:drawing>
      </w:r>
    </w:p>
    <w:p w14:paraId="2F816DCB" w14:textId="77777777" w:rsidR="00B312EF" w:rsidRDefault="00B312EF" w:rsidP="00B312EF">
      <w:pPr>
        <w:tabs>
          <w:tab w:val="left" w:pos="2422"/>
        </w:tabs>
        <w:spacing w:before="100" w:beforeAutospacing="1" w:after="100" w:afterAutospacing="1"/>
        <w:ind w:left="357"/>
        <w:jc w:val="center"/>
        <w:rPr>
          <w:rFonts w:ascii="Century Gothic" w:hAnsi="Century Gothic" w:cs="Arial"/>
          <w:sz w:val="36"/>
          <w:szCs w:val="36"/>
        </w:rPr>
      </w:pPr>
    </w:p>
    <w:p w14:paraId="135DC244"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r w:rsidRPr="005C51FD">
        <w:rPr>
          <w:rFonts w:ascii="Century Gothic" w:hAnsi="Century Gothic" w:cs="Arial"/>
          <w:b/>
          <w:sz w:val="36"/>
          <w:szCs w:val="36"/>
        </w:rPr>
        <w:t>MUNICIPALIDAD DE OROTINA</w:t>
      </w:r>
    </w:p>
    <w:p w14:paraId="0EF2630D"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03CEB3FB"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r w:rsidRPr="005C51FD">
        <w:rPr>
          <w:rFonts w:ascii="Century Gothic" w:hAnsi="Century Gothic" w:cs="Arial"/>
          <w:b/>
          <w:sz w:val="36"/>
          <w:szCs w:val="36"/>
        </w:rPr>
        <w:t>CONTRALORÍA DE SERVICIOS DE LA MUNICIPALIDAD DE OROTINA</w:t>
      </w:r>
    </w:p>
    <w:p w14:paraId="2BDB57E3"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18C75FAE" w14:textId="1EC3DF8C" w:rsidR="00B312EF" w:rsidRPr="005C51FD" w:rsidRDefault="00715D33" w:rsidP="00B312EF">
      <w:pPr>
        <w:tabs>
          <w:tab w:val="left" w:pos="2422"/>
        </w:tabs>
        <w:spacing w:before="100" w:beforeAutospacing="1" w:after="100" w:afterAutospacing="1"/>
        <w:ind w:left="357"/>
        <w:jc w:val="center"/>
        <w:rPr>
          <w:rFonts w:ascii="Century Gothic" w:hAnsi="Century Gothic" w:cs="Arial"/>
          <w:b/>
          <w:sz w:val="36"/>
          <w:szCs w:val="36"/>
        </w:rPr>
      </w:pPr>
      <w:bookmarkStart w:id="0" w:name="_Hlk5083301"/>
      <w:r w:rsidRPr="005C51FD">
        <w:rPr>
          <w:rFonts w:ascii="Century Gothic" w:hAnsi="Century Gothic" w:cs="Arial"/>
          <w:b/>
          <w:sz w:val="36"/>
          <w:szCs w:val="36"/>
        </w:rPr>
        <w:t xml:space="preserve">INFORME </w:t>
      </w:r>
      <w:r w:rsidR="00B312EF" w:rsidRPr="005C51FD">
        <w:rPr>
          <w:rFonts w:ascii="Century Gothic" w:hAnsi="Century Gothic" w:cs="Arial"/>
          <w:b/>
          <w:sz w:val="36"/>
          <w:szCs w:val="36"/>
        </w:rPr>
        <w:t>GESTIÓN CO</w:t>
      </w:r>
      <w:r w:rsidRPr="005C51FD">
        <w:rPr>
          <w:rFonts w:ascii="Century Gothic" w:hAnsi="Century Gothic" w:cs="Arial"/>
          <w:b/>
          <w:sz w:val="36"/>
          <w:szCs w:val="36"/>
        </w:rPr>
        <w:t>NTRALORÍA DE SERVICIOS,</w:t>
      </w:r>
      <w:r w:rsidR="00E56E25" w:rsidRPr="00E56E25">
        <w:t xml:space="preserve"> </w:t>
      </w:r>
      <w:r w:rsidR="00E56E25" w:rsidRPr="00E56E25">
        <w:rPr>
          <w:rFonts w:ascii="Century Gothic" w:hAnsi="Century Gothic" w:cs="Arial"/>
          <w:b/>
          <w:sz w:val="36"/>
          <w:szCs w:val="36"/>
        </w:rPr>
        <w:t xml:space="preserve">DEL </w:t>
      </w:r>
      <w:r w:rsidR="000E622B">
        <w:rPr>
          <w:rFonts w:ascii="Century Gothic" w:hAnsi="Century Gothic" w:cs="Arial"/>
          <w:b/>
          <w:sz w:val="36"/>
          <w:szCs w:val="36"/>
        </w:rPr>
        <w:t xml:space="preserve">SEGUNDO </w:t>
      </w:r>
      <w:r w:rsidR="00E56E25" w:rsidRPr="00E56E25">
        <w:rPr>
          <w:rFonts w:ascii="Century Gothic" w:hAnsi="Century Gothic" w:cs="Arial"/>
          <w:b/>
          <w:sz w:val="36"/>
          <w:szCs w:val="36"/>
        </w:rPr>
        <w:t xml:space="preserve"> SEMESTRE DE</w:t>
      </w:r>
      <w:r w:rsidRPr="005C51FD">
        <w:rPr>
          <w:rFonts w:ascii="Century Gothic" w:hAnsi="Century Gothic" w:cs="Arial"/>
          <w:b/>
          <w:sz w:val="36"/>
          <w:szCs w:val="36"/>
        </w:rPr>
        <w:t xml:space="preserve"> AÑO</w:t>
      </w:r>
      <w:r w:rsidR="00F27B56" w:rsidRPr="005C51FD">
        <w:rPr>
          <w:rFonts w:ascii="Century Gothic" w:hAnsi="Century Gothic" w:cs="Arial"/>
          <w:b/>
          <w:sz w:val="36"/>
          <w:szCs w:val="36"/>
        </w:rPr>
        <w:t xml:space="preserve"> 20</w:t>
      </w:r>
      <w:r w:rsidR="00E56E25">
        <w:rPr>
          <w:rFonts w:ascii="Century Gothic" w:hAnsi="Century Gothic" w:cs="Arial"/>
          <w:b/>
          <w:sz w:val="36"/>
          <w:szCs w:val="36"/>
        </w:rPr>
        <w:t>21</w:t>
      </w:r>
    </w:p>
    <w:bookmarkEnd w:id="0"/>
    <w:p w14:paraId="33AE633D"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4421EA82"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642E64C7" w14:textId="77777777" w:rsidR="00B312EF" w:rsidRPr="005C51FD" w:rsidRDefault="00715D33" w:rsidP="00715D33">
      <w:pPr>
        <w:tabs>
          <w:tab w:val="left" w:pos="2422"/>
        </w:tabs>
        <w:spacing w:before="100" w:beforeAutospacing="1" w:after="100" w:afterAutospacing="1"/>
        <w:ind w:left="357"/>
        <w:jc w:val="center"/>
        <w:rPr>
          <w:rFonts w:ascii="Century Gothic" w:hAnsi="Century Gothic" w:cs="Arial"/>
          <w:b/>
          <w:sz w:val="36"/>
          <w:szCs w:val="36"/>
          <w:lang w:val="es-ES"/>
        </w:rPr>
      </w:pPr>
      <w:r w:rsidRPr="005C51FD">
        <w:rPr>
          <w:rFonts w:ascii="Century Gothic" w:hAnsi="Century Gothic" w:cs="Arial"/>
          <w:b/>
          <w:sz w:val="36"/>
          <w:szCs w:val="36"/>
          <w:lang w:val="es-ES"/>
        </w:rPr>
        <w:t>LIC</w:t>
      </w:r>
      <w:r w:rsidR="00B312EF" w:rsidRPr="005C51FD">
        <w:rPr>
          <w:rFonts w:ascii="Century Gothic" w:hAnsi="Century Gothic" w:cs="Arial"/>
          <w:b/>
          <w:sz w:val="36"/>
          <w:szCs w:val="36"/>
          <w:lang w:val="es-ES"/>
        </w:rPr>
        <w:t xml:space="preserve">. </w:t>
      </w:r>
      <w:r w:rsidR="00F27B56" w:rsidRPr="005C51FD">
        <w:rPr>
          <w:rFonts w:ascii="Century Gothic" w:hAnsi="Century Gothic" w:cs="Arial"/>
          <w:b/>
          <w:sz w:val="36"/>
          <w:szCs w:val="36"/>
          <w:lang w:val="es-ES"/>
        </w:rPr>
        <w:t>YEREMY SAN</w:t>
      </w:r>
      <w:r w:rsidRPr="005C51FD">
        <w:rPr>
          <w:rFonts w:ascii="Century Gothic" w:hAnsi="Century Gothic" w:cs="Arial"/>
          <w:b/>
          <w:sz w:val="36"/>
          <w:szCs w:val="36"/>
          <w:lang w:val="es-ES"/>
        </w:rPr>
        <w:t>DOVAL UMAÑA</w:t>
      </w:r>
    </w:p>
    <w:p w14:paraId="62DD012E" w14:textId="77777777" w:rsidR="00B312EF" w:rsidRPr="005C51FD" w:rsidRDefault="00B312EF" w:rsidP="00B312EF">
      <w:pPr>
        <w:tabs>
          <w:tab w:val="left" w:pos="2422"/>
        </w:tabs>
        <w:spacing w:before="100" w:beforeAutospacing="1" w:after="100" w:afterAutospacing="1"/>
        <w:ind w:left="357"/>
        <w:jc w:val="right"/>
        <w:rPr>
          <w:rFonts w:ascii="Century Gothic" w:hAnsi="Century Gothic" w:cs="Arial"/>
          <w:b/>
          <w:sz w:val="36"/>
          <w:szCs w:val="36"/>
          <w:lang w:val="es-ES"/>
        </w:rPr>
      </w:pPr>
    </w:p>
    <w:p w14:paraId="53832836"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lang w:val="es-ES"/>
        </w:rPr>
      </w:pPr>
    </w:p>
    <w:p w14:paraId="69AA8C09" w14:textId="6FAC61C2" w:rsidR="00B312EF" w:rsidRPr="005C51FD" w:rsidRDefault="00504FB9" w:rsidP="00B312EF">
      <w:pPr>
        <w:tabs>
          <w:tab w:val="left" w:pos="2422"/>
        </w:tabs>
        <w:spacing w:before="100" w:beforeAutospacing="1" w:after="100" w:afterAutospacing="1"/>
        <w:ind w:left="357"/>
        <w:jc w:val="center"/>
        <w:rPr>
          <w:rFonts w:ascii="Century Gothic" w:hAnsi="Century Gothic" w:cs="Arial"/>
          <w:b/>
          <w:sz w:val="36"/>
          <w:szCs w:val="36"/>
          <w:lang w:val="es-ES"/>
        </w:rPr>
      </w:pPr>
      <w:r>
        <w:rPr>
          <w:rFonts w:ascii="Century Gothic" w:hAnsi="Century Gothic" w:cs="Arial"/>
          <w:b/>
          <w:sz w:val="36"/>
          <w:szCs w:val="36"/>
          <w:lang w:val="es-ES"/>
        </w:rPr>
        <w:t>Diciembre</w:t>
      </w:r>
      <w:r w:rsidR="00C76629" w:rsidRPr="005C51FD">
        <w:rPr>
          <w:rFonts w:ascii="Century Gothic" w:hAnsi="Century Gothic" w:cs="Arial"/>
          <w:b/>
          <w:sz w:val="36"/>
          <w:szCs w:val="36"/>
          <w:lang w:val="es-ES"/>
        </w:rPr>
        <w:t xml:space="preserve"> </w:t>
      </w:r>
      <w:r w:rsidR="00F27B56" w:rsidRPr="005C51FD">
        <w:rPr>
          <w:rFonts w:ascii="Century Gothic" w:hAnsi="Century Gothic" w:cs="Arial"/>
          <w:b/>
          <w:sz w:val="36"/>
          <w:szCs w:val="36"/>
          <w:lang w:val="es-ES"/>
        </w:rPr>
        <w:t>20</w:t>
      </w:r>
      <w:r w:rsidR="00E56E25">
        <w:rPr>
          <w:rFonts w:ascii="Century Gothic" w:hAnsi="Century Gothic" w:cs="Arial"/>
          <w:b/>
          <w:sz w:val="36"/>
          <w:szCs w:val="36"/>
          <w:lang w:val="es-ES"/>
        </w:rPr>
        <w:t>21</w:t>
      </w:r>
    </w:p>
    <w:p w14:paraId="4ECB2F1A"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lang w:val="es-ES"/>
        </w:rPr>
      </w:pPr>
    </w:p>
    <w:p w14:paraId="63DADF9F" w14:textId="77777777" w:rsidR="00E60B27" w:rsidRPr="005C51FD" w:rsidRDefault="00B312EF" w:rsidP="005C51FD">
      <w:pPr>
        <w:tabs>
          <w:tab w:val="left" w:pos="2422"/>
        </w:tabs>
        <w:spacing w:before="100" w:beforeAutospacing="1" w:after="100" w:afterAutospacing="1"/>
        <w:ind w:left="357"/>
        <w:jc w:val="both"/>
        <w:rPr>
          <w:rFonts w:asciiTheme="minorHAnsi" w:hAnsiTheme="minorHAnsi" w:cs="Arial"/>
          <w:sz w:val="22"/>
          <w:szCs w:val="22"/>
          <w:lang w:val="es-ES"/>
        </w:rPr>
      </w:pPr>
      <w:r w:rsidRPr="004C0B60">
        <w:rPr>
          <w:rFonts w:asciiTheme="minorHAnsi" w:hAnsiTheme="minorHAnsi" w:cs="Arial"/>
          <w:sz w:val="22"/>
          <w:szCs w:val="22"/>
          <w:lang w:val="es-ES"/>
        </w:rPr>
        <w:tab/>
      </w:r>
      <w:r w:rsidRPr="004C0B60">
        <w:rPr>
          <w:rFonts w:asciiTheme="minorHAnsi" w:hAnsiTheme="minorHAnsi" w:cs="Arial"/>
          <w:sz w:val="22"/>
          <w:szCs w:val="22"/>
          <w:lang w:val="es-ES"/>
        </w:rPr>
        <w:tab/>
      </w:r>
      <w:r w:rsidRPr="004C0B60">
        <w:rPr>
          <w:rFonts w:asciiTheme="minorHAnsi" w:hAnsiTheme="minorHAnsi" w:cs="Arial"/>
          <w:sz w:val="22"/>
          <w:szCs w:val="22"/>
          <w:lang w:val="es-ES"/>
        </w:rPr>
        <w:tab/>
      </w:r>
    </w:p>
    <w:p w14:paraId="5EC1B52B" w14:textId="77777777" w:rsidR="00EE29E0" w:rsidRPr="009A266E" w:rsidRDefault="0061013B" w:rsidP="009A266E">
      <w:pPr>
        <w:widowControl/>
        <w:suppressAutoHyphens w:val="0"/>
        <w:rPr>
          <w:rFonts w:ascii="Eras Medium ITC" w:hAnsi="Eras Medium ITC" w:cs="Arial"/>
          <w:b/>
          <w:color w:val="0D0D0D" w:themeColor="text1" w:themeTint="F2"/>
          <w:szCs w:val="24"/>
        </w:rPr>
      </w:pPr>
      <w:r w:rsidRPr="009A266E">
        <w:rPr>
          <w:rFonts w:ascii="Eras Medium ITC" w:hAnsi="Eras Medium ITC" w:cs="Arial"/>
          <w:b/>
          <w:color w:val="0D0D0D" w:themeColor="text1" w:themeTint="F2"/>
          <w:szCs w:val="24"/>
        </w:rPr>
        <w:lastRenderedPageBreak/>
        <w:t>Contraloría</w:t>
      </w:r>
      <w:r w:rsidR="00E60B27" w:rsidRPr="009A266E">
        <w:rPr>
          <w:rFonts w:ascii="Eras Medium ITC" w:hAnsi="Eras Medium ITC" w:cs="Arial"/>
          <w:b/>
          <w:color w:val="0D0D0D" w:themeColor="text1" w:themeTint="F2"/>
          <w:szCs w:val="24"/>
        </w:rPr>
        <w:t xml:space="preserve"> de Servicios</w:t>
      </w:r>
    </w:p>
    <w:p w14:paraId="48502DBA" w14:textId="77777777" w:rsidR="00BB1606" w:rsidRPr="009A266E" w:rsidRDefault="00BB1606" w:rsidP="00BB1606">
      <w:pPr>
        <w:widowControl/>
        <w:suppressAutoHyphens w:val="0"/>
        <w:spacing w:line="276" w:lineRule="auto"/>
        <w:jc w:val="both"/>
        <w:rPr>
          <w:rFonts w:ascii="Eras Medium ITC" w:hAnsi="Eras Medium ITC" w:cs="Arial"/>
          <w:b/>
          <w:color w:val="222222"/>
          <w:szCs w:val="24"/>
        </w:rPr>
      </w:pPr>
    </w:p>
    <w:p w14:paraId="46F7231E" w14:textId="77777777" w:rsidR="00F12D72" w:rsidRPr="009A266E" w:rsidRDefault="00F12D72" w:rsidP="00BB1606">
      <w:pPr>
        <w:widowControl/>
        <w:suppressAutoHyphens w:val="0"/>
        <w:jc w:val="both"/>
        <w:rPr>
          <w:rFonts w:ascii="Eras Medium ITC" w:hAnsi="Eras Medium ITC"/>
          <w:szCs w:val="24"/>
        </w:rPr>
      </w:pPr>
      <w:r w:rsidRPr="009A266E">
        <w:rPr>
          <w:rFonts w:ascii="Eras Medium ITC" w:hAnsi="Eras Medium ITC"/>
          <w:szCs w:val="24"/>
        </w:rPr>
        <w:t xml:space="preserve">Las Contralorías de Servicio se han constituido en una importante herramienta para la mejora de los servicios públicos, más aún, en tiempos en donde la ciudadanía exige de ellos mayor eficiencia y eficacia, de manera que sus problemas puedan encontrar una solución oportuna. </w:t>
      </w:r>
    </w:p>
    <w:p w14:paraId="120B1AFB" w14:textId="77777777" w:rsidR="00F12D72" w:rsidRPr="009A266E" w:rsidRDefault="00F12D72" w:rsidP="00BB1606">
      <w:pPr>
        <w:widowControl/>
        <w:suppressAutoHyphens w:val="0"/>
        <w:jc w:val="both"/>
        <w:rPr>
          <w:rFonts w:ascii="Eras Medium ITC" w:hAnsi="Eras Medium ITC"/>
          <w:szCs w:val="24"/>
        </w:rPr>
      </w:pPr>
    </w:p>
    <w:p w14:paraId="4F16C3EF" w14:textId="77777777" w:rsidR="00F12D72" w:rsidRPr="009A266E" w:rsidRDefault="00F12D72" w:rsidP="00BB1606">
      <w:pPr>
        <w:widowControl/>
        <w:suppressAutoHyphens w:val="0"/>
        <w:jc w:val="both"/>
        <w:rPr>
          <w:rFonts w:ascii="Eras Medium ITC" w:hAnsi="Eras Medium ITC"/>
          <w:szCs w:val="24"/>
        </w:rPr>
      </w:pPr>
      <w:r w:rsidRPr="009A266E">
        <w:rPr>
          <w:rFonts w:ascii="Eras Medium ITC" w:hAnsi="Eras Medium ITC"/>
          <w:szCs w:val="24"/>
        </w:rPr>
        <w:t>Con la aprobación de la Ley Reguladora del Sistema Nacional de Contralorías de Servicio (N°9158), se han establecido una serie de funciones específicas para este tipo de instancias ciudadanas. En cuanto a la interacción dentro de las instituciones y sus jerarcas, el artículo segundo de esta norma, establece lo siguiente:</w:t>
      </w:r>
    </w:p>
    <w:p w14:paraId="37677CDE" w14:textId="77777777" w:rsidR="00F12D72" w:rsidRPr="009A266E" w:rsidRDefault="00F12D72" w:rsidP="00F12D72">
      <w:pPr>
        <w:widowControl/>
        <w:suppressAutoHyphens w:val="0"/>
        <w:jc w:val="both"/>
        <w:rPr>
          <w:rFonts w:ascii="Eras Medium ITC" w:hAnsi="Eras Medium ITC" w:cs="Arial"/>
          <w:b/>
          <w:color w:val="222222"/>
          <w:szCs w:val="24"/>
        </w:rPr>
      </w:pPr>
    </w:p>
    <w:p w14:paraId="182E30B6" w14:textId="77777777" w:rsidR="00F31EEE" w:rsidRPr="009A266E" w:rsidRDefault="00F12D72" w:rsidP="00C76629">
      <w:pPr>
        <w:widowControl/>
        <w:suppressAutoHyphens w:val="0"/>
        <w:spacing w:line="276" w:lineRule="auto"/>
        <w:jc w:val="both"/>
        <w:rPr>
          <w:rFonts w:ascii="Eras Medium ITC" w:hAnsi="Eras Medium ITC" w:cs="Arial"/>
          <w:b/>
          <w:color w:val="222222"/>
          <w:szCs w:val="24"/>
        </w:rPr>
      </w:pPr>
      <w:r w:rsidRPr="009A266E">
        <w:rPr>
          <w:rFonts w:ascii="Eras Medium ITC" w:hAnsi="Eras Medium ITC"/>
          <w:b/>
          <w:szCs w:val="24"/>
        </w:rPr>
        <w:t>“La contraloría de servicios será un órgano asesor, canalizador y mediador de los requerimientos de efectividad y continuidad de las personas usuarias de los servicios que brinda una organización. También apoya, complementa, guía y asesora a los jerarcas o encargados de tomar las decisiones, de forma tal que se incremente la efectividad en el logro de los objetivos organizacionales, así como la calidad en los servicios prestados.”</w:t>
      </w:r>
    </w:p>
    <w:p w14:paraId="3F0F6459" w14:textId="77777777" w:rsidR="000C704D" w:rsidRPr="009A266E" w:rsidRDefault="000C704D" w:rsidP="000C704D">
      <w:pPr>
        <w:pStyle w:val="Prrafodelista"/>
        <w:jc w:val="both"/>
        <w:rPr>
          <w:rFonts w:ascii="Eras Medium ITC" w:eastAsia="Times New Roman" w:hAnsi="Eras Medium ITC" w:cs="Arial"/>
          <w:color w:val="222222"/>
          <w:szCs w:val="24"/>
          <w:lang w:val="es-CR" w:eastAsia="es-CR"/>
        </w:rPr>
      </w:pPr>
    </w:p>
    <w:p w14:paraId="4C8986F1" w14:textId="77777777" w:rsidR="00782C77" w:rsidRPr="009A266E" w:rsidRDefault="00782C77" w:rsidP="00782C77">
      <w:pPr>
        <w:rPr>
          <w:rFonts w:ascii="Eras Medium ITC" w:hAnsi="Eras Medium ITC"/>
          <w:szCs w:val="24"/>
        </w:rPr>
      </w:pPr>
    </w:p>
    <w:p w14:paraId="530AB8DF" w14:textId="77777777" w:rsidR="009A266E" w:rsidRPr="009A266E" w:rsidRDefault="009A266E" w:rsidP="009A266E">
      <w:pPr>
        <w:rPr>
          <w:rFonts w:ascii="Eras Medium ITC" w:hAnsi="Eras Medium ITC"/>
          <w:b/>
          <w:color w:val="0D0D0D" w:themeColor="text1" w:themeTint="F2"/>
          <w:szCs w:val="24"/>
        </w:rPr>
      </w:pPr>
      <w:r w:rsidRPr="009A266E">
        <w:rPr>
          <w:rFonts w:ascii="Eras Medium ITC" w:hAnsi="Eras Medium ITC"/>
          <w:b/>
          <w:color w:val="0D0D0D" w:themeColor="text1" w:themeTint="F2"/>
          <w:szCs w:val="24"/>
        </w:rPr>
        <w:t>Aspectos Generales.</w:t>
      </w:r>
    </w:p>
    <w:p w14:paraId="5D631D60" w14:textId="77777777" w:rsidR="009A266E" w:rsidRPr="009A266E" w:rsidRDefault="009A266E" w:rsidP="009A266E">
      <w:pPr>
        <w:jc w:val="center"/>
        <w:rPr>
          <w:rFonts w:ascii="Eras Medium ITC" w:hAnsi="Eras Medium ITC"/>
          <w:b/>
          <w:color w:val="4F6228"/>
          <w:szCs w:val="24"/>
        </w:rPr>
      </w:pPr>
    </w:p>
    <w:p w14:paraId="3E6AC7F6" w14:textId="77777777" w:rsidR="009A266E" w:rsidRDefault="009A266E" w:rsidP="009A266E">
      <w:pPr>
        <w:jc w:val="both"/>
        <w:rPr>
          <w:rFonts w:ascii="Eras Medium ITC" w:hAnsi="Eras Medium ITC"/>
          <w:szCs w:val="24"/>
          <w:lang w:val="es-CR"/>
        </w:rPr>
      </w:pPr>
      <w:r w:rsidRPr="009A266E">
        <w:rPr>
          <w:rFonts w:ascii="Eras Medium ITC" w:hAnsi="Eras Medium ITC"/>
          <w:szCs w:val="24"/>
          <w:lang w:val="es-CR"/>
        </w:rPr>
        <w:t xml:space="preserve">La Municipalidad de Orotina, en sus planes de trabajo resalta, como parte de sus objetivos el promover procesos de modernización administrativa encaminados a adaptar la estructura y el funcionamiento de los servicios públicos a los nuevos estándares de calidad, propiciando cambio en los paradigmas de la gestión pública: trabajar para resultados, fortalecer la planificación estratégica, formular metas evaluables y fortalecer el vínculo de planificación y presupuesto. </w:t>
      </w:r>
    </w:p>
    <w:p w14:paraId="21860B46" w14:textId="77777777" w:rsidR="009A266E" w:rsidRPr="009A266E" w:rsidRDefault="009A266E" w:rsidP="009A266E">
      <w:pPr>
        <w:jc w:val="both"/>
        <w:rPr>
          <w:rFonts w:ascii="Eras Medium ITC" w:hAnsi="Eras Medium ITC"/>
          <w:szCs w:val="24"/>
          <w:lang w:val="es-CR"/>
        </w:rPr>
      </w:pPr>
    </w:p>
    <w:p w14:paraId="2E6B4D47" w14:textId="4C23A21C" w:rsidR="009A266E" w:rsidRPr="009A266E" w:rsidRDefault="009A266E" w:rsidP="009A266E">
      <w:pPr>
        <w:pStyle w:val="Textoindependiente"/>
        <w:spacing w:line="276" w:lineRule="auto"/>
        <w:ind w:left="0"/>
        <w:jc w:val="both"/>
        <w:rPr>
          <w:rFonts w:ascii="Eras Medium ITC" w:hAnsi="Eras Medium ITC" w:cs="Arial"/>
          <w:sz w:val="24"/>
          <w:szCs w:val="24"/>
          <w:lang w:val="es-ES"/>
        </w:rPr>
      </w:pPr>
      <w:r w:rsidRPr="009A266E">
        <w:rPr>
          <w:rFonts w:ascii="Eras Medium ITC" w:hAnsi="Eras Medium ITC" w:cs="Arial"/>
          <w:sz w:val="24"/>
          <w:szCs w:val="24"/>
          <w:lang w:val="es-ES"/>
        </w:rPr>
        <w:t xml:space="preserve">Por otra parte, </w:t>
      </w:r>
      <w:r w:rsidR="00065CA1">
        <w:rPr>
          <w:rFonts w:ascii="Eras Medium ITC" w:hAnsi="Eras Medium ITC" w:cs="Arial"/>
          <w:sz w:val="24"/>
          <w:szCs w:val="24"/>
          <w:lang w:val="es-ES"/>
        </w:rPr>
        <w:t>l</w:t>
      </w:r>
      <w:r w:rsidRPr="009A266E">
        <w:rPr>
          <w:rFonts w:ascii="Eras Medium ITC" w:hAnsi="Eras Medium ITC" w:cs="Arial"/>
          <w:sz w:val="24"/>
          <w:szCs w:val="24"/>
          <w:lang w:val="es-ES"/>
        </w:rPr>
        <w:t>as Contralorías de Servicios de las instituciones públicas encuentran su razón de ser dentro del proceso de la modernización del Estado, el cual tiene como objetivo fundamental hacerlo más eficiente y lograr, de consecuencia, una Administración Pública al servicio del ciudadano.  Así también, el interés de los ciudadanos en recibir un producto o servicio adecuado y de calidad, hace que las bases fundamentales del éxito de toda organización estén fundamentadas en la atención al público y la excelencia en el servicio, tanto para una organización pública o privada.</w:t>
      </w:r>
    </w:p>
    <w:p w14:paraId="65807641" w14:textId="77777777" w:rsidR="009A266E" w:rsidRPr="009A266E" w:rsidRDefault="009A266E" w:rsidP="009A266E">
      <w:pPr>
        <w:pStyle w:val="Textoindependiente"/>
        <w:spacing w:line="276" w:lineRule="auto"/>
        <w:rPr>
          <w:rFonts w:ascii="Eras Medium ITC" w:hAnsi="Eras Medium ITC" w:cs="Arial"/>
          <w:sz w:val="24"/>
          <w:szCs w:val="24"/>
          <w:lang w:val="es-ES"/>
        </w:rPr>
      </w:pPr>
    </w:p>
    <w:p w14:paraId="0C45972C"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r w:rsidRPr="009A266E">
        <w:rPr>
          <w:rFonts w:ascii="Eras Medium ITC" w:hAnsi="Eras Medium ITC" w:cs="Arial"/>
          <w:sz w:val="24"/>
          <w:szCs w:val="24"/>
          <w:lang w:val="es-ES"/>
        </w:rPr>
        <w:t>En este caso podemos ver cómo, tanto la Administración como las Contralorías de Servicios se alinean en la proyección de su desempeño. Razón por la cual la Municipalidad de Orotina, decide contar con una oficina que coadyuve a la consecución de sus objetivos.</w:t>
      </w:r>
    </w:p>
    <w:p w14:paraId="64C53A9D"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7D668BBF"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620C221C"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0685729A" w14:textId="77777777" w:rsidR="009A266E" w:rsidRPr="009A266E" w:rsidRDefault="009A266E" w:rsidP="009A266E">
      <w:pPr>
        <w:pStyle w:val="Textoindependiente"/>
        <w:spacing w:line="276" w:lineRule="auto"/>
        <w:ind w:left="0"/>
        <w:jc w:val="both"/>
        <w:rPr>
          <w:rFonts w:ascii="Eras Medium ITC" w:hAnsi="Eras Medium ITC" w:cs="Arial"/>
          <w:sz w:val="24"/>
          <w:szCs w:val="24"/>
          <w:lang w:val="es-ES"/>
        </w:rPr>
      </w:pPr>
    </w:p>
    <w:p w14:paraId="488A3D09" w14:textId="77777777" w:rsidR="00230EC0" w:rsidRPr="009A266E" w:rsidRDefault="00230EC0" w:rsidP="00782C77">
      <w:pPr>
        <w:spacing w:line="360" w:lineRule="auto"/>
        <w:jc w:val="both"/>
        <w:rPr>
          <w:rFonts w:ascii="Eras Medium ITC" w:hAnsi="Eras Medium ITC" w:cs="Arial"/>
          <w:b/>
          <w:szCs w:val="24"/>
        </w:rPr>
      </w:pPr>
    </w:p>
    <w:p w14:paraId="1623DF4D" w14:textId="0BBD2FFA" w:rsidR="00EE427C" w:rsidRDefault="009A266E" w:rsidP="00065CA1">
      <w:pPr>
        <w:spacing w:line="360" w:lineRule="auto"/>
        <w:jc w:val="both"/>
        <w:rPr>
          <w:rFonts w:ascii="Eras Medium ITC" w:hAnsi="Eras Medium ITC"/>
          <w:b/>
        </w:rPr>
      </w:pPr>
      <w:bookmarkStart w:id="1" w:name="_Hlk534893789"/>
      <w:r w:rsidRPr="009A266E">
        <w:rPr>
          <w:rFonts w:ascii="Eras Medium ITC" w:eastAsia="Times New Roman" w:hAnsi="Eras Medium ITC" w:cs="Arial"/>
          <w:b/>
          <w:bCs/>
          <w:color w:val="auto"/>
          <w:szCs w:val="24"/>
          <w:lang w:val="es-ES" w:eastAsia="es-ES"/>
        </w:rPr>
        <w:lastRenderedPageBreak/>
        <w:t xml:space="preserve">INFORME DEL </w:t>
      </w:r>
      <w:r w:rsidR="009B240F">
        <w:rPr>
          <w:rFonts w:ascii="Eras Medium ITC" w:eastAsia="Times New Roman" w:hAnsi="Eras Medium ITC" w:cs="Arial"/>
          <w:b/>
          <w:bCs/>
          <w:color w:val="auto"/>
          <w:szCs w:val="24"/>
          <w:lang w:val="es-ES" w:eastAsia="es-ES"/>
        </w:rPr>
        <w:t xml:space="preserve">SEGUNDO </w:t>
      </w:r>
      <w:r w:rsidR="0077298E">
        <w:rPr>
          <w:rFonts w:ascii="Eras Medium ITC" w:eastAsia="Times New Roman" w:hAnsi="Eras Medium ITC" w:cs="Arial"/>
          <w:b/>
          <w:bCs/>
          <w:color w:val="auto"/>
          <w:szCs w:val="24"/>
          <w:lang w:val="es-ES" w:eastAsia="es-ES"/>
        </w:rPr>
        <w:t xml:space="preserve">SEMESTRE </w:t>
      </w:r>
      <w:r w:rsidR="00F01B35">
        <w:rPr>
          <w:rFonts w:ascii="Eras Medium ITC" w:eastAsia="Times New Roman" w:hAnsi="Eras Medium ITC" w:cs="Arial"/>
          <w:b/>
          <w:bCs/>
          <w:color w:val="auto"/>
          <w:szCs w:val="24"/>
          <w:lang w:val="es-ES" w:eastAsia="es-ES"/>
        </w:rPr>
        <w:t xml:space="preserve">DE </w:t>
      </w:r>
      <w:r w:rsidRPr="009A266E">
        <w:rPr>
          <w:rFonts w:ascii="Eras Medium ITC" w:eastAsia="Times New Roman" w:hAnsi="Eras Medium ITC" w:cs="Arial"/>
          <w:b/>
          <w:bCs/>
          <w:color w:val="auto"/>
          <w:szCs w:val="24"/>
          <w:lang w:val="es-ES" w:eastAsia="es-ES"/>
        </w:rPr>
        <w:t xml:space="preserve"> GESTIÓN</w:t>
      </w:r>
      <w:r w:rsidR="00F01B35">
        <w:rPr>
          <w:rFonts w:ascii="Eras Medium ITC" w:eastAsia="Times New Roman" w:hAnsi="Eras Medium ITC" w:cs="Arial"/>
          <w:b/>
          <w:bCs/>
          <w:color w:val="auto"/>
          <w:szCs w:val="24"/>
          <w:lang w:val="es-ES" w:eastAsia="es-ES"/>
        </w:rPr>
        <w:t>,</w:t>
      </w:r>
      <w:r w:rsidRPr="009A266E">
        <w:rPr>
          <w:rFonts w:ascii="Eras Medium ITC" w:eastAsia="Times New Roman" w:hAnsi="Eras Medium ITC" w:cs="Arial"/>
          <w:b/>
          <w:bCs/>
          <w:color w:val="auto"/>
          <w:szCs w:val="24"/>
          <w:lang w:val="es-ES" w:eastAsia="es-ES"/>
        </w:rPr>
        <w:t xml:space="preserve">  CONTRALORÍA DE SERVICIOS MUNICIPALIDAD DE OROTINA, AÑO 20</w:t>
      </w:r>
      <w:r w:rsidR="00BB360F">
        <w:rPr>
          <w:rFonts w:ascii="Eras Medium ITC" w:eastAsia="Times New Roman" w:hAnsi="Eras Medium ITC" w:cs="Arial"/>
          <w:b/>
          <w:bCs/>
          <w:color w:val="auto"/>
          <w:szCs w:val="24"/>
          <w:lang w:val="es-ES" w:eastAsia="es-ES"/>
        </w:rPr>
        <w:t>21</w:t>
      </w:r>
      <w:bookmarkEnd w:id="1"/>
      <w:r w:rsidR="009B240F">
        <w:rPr>
          <w:rFonts w:ascii="Eras Medium ITC" w:eastAsia="Times New Roman" w:hAnsi="Eras Medium ITC" w:cs="Arial"/>
          <w:b/>
          <w:bCs/>
          <w:color w:val="auto"/>
          <w:szCs w:val="24"/>
          <w:lang w:val="es-ES" w:eastAsia="es-ES"/>
        </w:rPr>
        <w:t xml:space="preserve"> </w:t>
      </w:r>
      <w:r w:rsidR="00983484" w:rsidRPr="00983484">
        <w:rPr>
          <w:rFonts w:ascii="Eras Medium ITC" w:hAnsi="Eras Medium ITC"/>
          <w:b/>
        </w:rPr>
        <w:t>ESTADISTICAS DE RESULTADOS DE GESTION</w:t>
      </w:r>
    </w:p>
    <w:p w14:paraId="73E63D71" w14:textId="62D01E05" w:rsidR="00263489" w:rsidRDefault="00263489" w:rsidP="00065CA1">
      <w:pPr>
        <w:spacing w:line="360" w:lineRule="auto"/>
        <w:jc w:val="both"/>
        <w:rPr>
          <w:rFonts w:ascii="Eras Medium ITC" w:hAnsi="Eras Medium ITC"/>
          <w:b/>
        </w:rPr>
      </w:pPr>
    </w:p>
    <w:tbl>
      <w:tblPr>
        <w:tblW w:w="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0"/>
        <w:gridCol w:w="2990"/>
      </w:tblGrid>
      <w:tr w:rsidR="000E622B" w:rsidRPr="000E622B" w14:paraId="769B1C5D" w14:textId="77777777" w:rsidTr="00B00469">
        <w:trPr>
          <w:trHeight w:val="390"/>
        </w:trPr>
        <w:tc>
          <w:tcPr>
            <w:tcW w:w="5230" w:type="dxa"/>
            <w:gridSpan w:val="2"/>
            <w:shd w:val="clear" w:color="auto" w:fill="92D050"/>
            <w:noWrap/>
            <w:vAlign w:val="bottom"/>
            <w:hideMark/>
          </w:tcPr>
          <w:p w14:paraId="2D677FB5" w14:textId="77777777" w:rsidR="000E622B" w:rsidRPr="000E622B" w:rsidRDefault="000E622B" w:rsidP="000E622B">
            <w:pPr>
              <w:widowControl/>
              <w:suppressAutoHyphens w:val="0"/>
              <w:jc w:val="center"/>
              <w:rPr>
                <w:rFonts w:ascii="Calibri" w:eastAsia="Times New Roman" w:hAnsi="Calibri" w:cs="Calibri"/>
                <w:b/>
                <w:bCs/>
                <w:color w:val="FFFFFF"/>
                <w:sz w:val="22"/>
                <w:szCs w:val="22"/>
                <w:lang w:val="es-CR" w:eastAsia="es-CR"/>
              </w:rPr>
            </w:pPr>
            <w:r w:rsidRPr="000E622B">
              <w:rPr>
                <w:rFonts w:ascii="Calibri" w:eastAsia="Times New Roman" w:hAnsi="Calibri" w:cs="Calibri"/>
                <w:b/>
                <w:bCs/>
                <w:color w:val="0D0D0D" w:themeColor="text1" w:themeTint="F2"/>
                <w:sz w:val="22"/>
                <w:szCs w:val="22"/>
                <w:lang w:val="es-CR" w:eastAsia="es-CR"/>
              </w:rPr>
              <w:t xml:space="preserve">TOTAL DE TRAMITES </w:t>
            </w:r>
          </w:p>
        </w:tc>
      </w:tr>
      <w:tr w:rsidR="000E622B" w:rsidRPr="000E622B" w14:paraId="7CF179D4" w14:textId="77777777" w:rsidTr="00B00469">
        <w:trPr>
          <w:trHeight w:val="390"/>
        </w:trPr>
        <w:tc>
          <w:tcPr>
            <w:tcW w:w="2240" w:type="dxa"/>
            <w:shd w:val="clear" w:color="D9E1F2" w:fill="D9E1F2"/>
            <w:noWrap/>
            <w:vAlign w:val="bottom"/>
            <w:hideMark/>
          </w:tcPr>
          <w:p w14:paraId="379C2548" w14:textId="77777777" w:rsidR="000E622B" w:rsidRPr="000E622B" w:rsidRDefault="000E622B" w:rsidP="000E622B">
            <w:pPr>
              <w:widowControl/>
              <w:suppressAutoHyphens w:val="0"/>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Etiquetas de fila</w:t>
            </w:r>
          </w:p>
        </w:tc>
        <w:tc>
          <w:tcPr>
            <w:tcW w:w="2990" w:type="dxa"/>
            <w:shd w:val="clear" w:color="D9E1F2" w:fill="D9E1F2"/>
            <w:noWrap/>
            <w:vAlign w:val="bottom"/>
            <w:hideMark/>
          </w:tcPr>
          <w:p w14:paraId="7C4EFA9E" w14:textId="77777777" w:rsidR="000E622B" w:rsidRPr="000E622B" w:rsidRDefault="000E622B" w:rsidP="000E622B">
            <w:pPr>
              <w:widowControl/>
              <w:suppressAutoHyphens w:val="0"/>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 xml:space="preserve">Cuenta de </w:t>
            </w:r>
            <w:proofErr w:type="spellStart"/>
            <w:r w:rsidRPr="000E622B">
              <w:rPr>
                <w:rFonts w:ascii="Calibri" w:eastAsia="Times New Roman" w:hAnsi="Calibri" w:cs="Calibri"/>
                <w:b/>
                <w:bCs/>
                <w:sz w:val="22"/>
                <w:szCs w:val="22"/>
                <w:lang w:val="es-CR" w:eastAsia="es-CR"/>
              </w:rPr>
              <w:t>N°</w:t>
            </w:r>
            <w:proofErr w:type="spellEnd"/>
            <w:r w:rsidRPr="000E622B">
              <w:rPr>
                <w:rFonts w:ascii="Calibri" w:eastAsia="Times New Roman" w:hAnsi="Calibri" w:cs="Calibri"/>
                <w:b/>
                <w:bCs/>
                <w:sz w:val="22"/>
                <w:szCs w:val="22"/>
                <w:lang w:val="es-CR" w:eastAsia="es-CR"/>
              </w:rPr>
              <w:t xml:space="preserve"> Trámite</w:t>
            </w:r>
          </w:p>
        </w:tc>
      </w:tr>
      <w:tr w:rsidR="00B00469" w:rsidRPr="000E622B" w14:paraId="351E9DA6" w14:textId="77777777" w:rsidTr="00B00469">
        <w:trPr>
          <w:trHeight w:val="390"/>
        </w:trPr>
        <w:tc>
          <w:tcPr>
            <w:tcW w:w="2240" w:type="dxa"/>
            <w:shd w:val="clear" w:color="auto" w:fill="FDE9D9" w:themeFill="accent6" w:themeFillTint="33"/>
            <w:noWrap/>
            <w:vAlign w:val="bottom"/>
            <w:hideMark/>
          </w:tcPr>
          <w:p w14:paraId="56DBB2B9" w14:textId="7B916510" w:rsidR="000E622B" w:rsidRPr="000E622B" w:rsidRDefault="00B00469" w:rsidP="000E622B">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Agosto</w:t>
            </w:r>
          </w:p>
        </w:tc>
        <w:tc>
          <w:tcPr>
            <w:tcW w:w="2990" w:type="dxa"/>
            <w:shd w:val="clear" w:color="auto" w:fill="E5DFEC" w:themeFill="accent4" w:themeFillTint="33"/>
            <w:noWrap/>
            <w:vAlign w:val="bottom"/>
            <w:hideMark/>
          </w:tcPr>
          <w:p w14:paraId="45645506" w14:textId="77777777" w:rsidR="000E622B" w:rsidRPr="000E622B" w:rsidRDefault="000E622B" w:rsidP="000E622B">
            <w:pPr>
              <w:widowControl/>
              <w:suppressAutoHyphens w:val="0"/>
              <w:jc w:val="right"/>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19</w:t>
            </w:r>
          </w:p>
        </w:tc>
      </w:tr>
      <w:tr w:rsidR="00B00469" w:rsidRPr="000E622B" w14:paraId="2C472F93" w14:textId="77777777" w:rsidTr="00B00469">
        <w:trPr>
          <w:trHeight w:val="390"/>
        </w:trPr>
        <w:tc>
          <w:tcPr>
            <w:tcW w:w="2240" w:type="dxa"/>
            <w:shd w:val="clear" w:color="auto" w:fill="FDE9D9" w:themeFill="accent6" w:themeFillTint="33"/>
            <w:noWrap/>
            <w:vAlign w:val="bottom"/>
            <w:hideMark/>
          </w:tcPr>
          <w:p w14:paraId="7292B44E" w14:textId="4CC87596" w:rsidR="000E622B" w:rsidRPr="000E622B" w:rsidRDefault="00B00469" w:rsidP="000E622B">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Septiembre</w:t>
            </w:r>
          </w:p>
        </w:tc>
        <w:tc>
          <w:tcPr>
            <w:tcW w:w="2990" w:type="dxa"/>
            <w:shd w:val="clear" w:color="auto" w:fill="E5DFEC" w:themeFill="accent4" w:themeFillTint="33"/>
            <w:noWrap/>
            <w:vAlign w:val="bottom"/>
            <w:hideMark/>
          </w:tcPr>
          <w:p w14:paraId="011C0DB9" w14:textId="77777777" w:rsidR="000E622B" w:rsidRPr="000E622B" w:rsidRDefault="000E622B" w:rsidP="000E622B">
            <w:pPr>
              <w:widowControl/>
              <w:suppressAutoHyphens w:val="0"/>
              <w:jc w:val="right"/>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48</w:t>
            </w:r>
          </w:p>
        </w:tc>
      </w:tr>
      <w:tr w:rsidR="00B00469" w:rsidRPr="000E622B" w14:paraId="415146F8" w14:textId="77777777" w:rsidTr="00B00469">
        <w:trPr>
          <w:trHeight w:val="390"/>
        </w:trPr>
        <w:tc>
          <w:tcPr>
            <w:tcW w:w="2240" w:type="dxa"/>
            <w:shd w:val="clear" w:color="auto" w:fill="FDE9D9" w:themeFill="accent6" w:themeFillTint="33"/>
            <w:noWrap/>
            <w:vAlign w:val="bottom"/>
            <w:hideMark/>
          </w:tcPr>
          <w:p w14:paraId="41F8EB2D" w14:textId="6CAA969F" w:rsidR="000E622B" w:rsidRPr="000E622B" w:rsidRDefault="00B00469" w:rsidP="000E622B">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Octubre</w:t>
            </w:r>
          </w:p>
        </w:tc>
        <w:tc>
          <w:tcPr>
            <w:tcW w:w="2990" w:type="dxa"/>
            <w:shd w:val="clear" w:color="auto" w:fill="E5DFEC" w:themeFill="accent4" w:themeFillTint="33"/>
            <w:noWrap/>
            <w:vAlign w:val="bottom"/>
            <w:hideMark/>
          </w:tcPr>
          <w:p w14:paraId="0562FB59" w14:textId="77777777" w:rsidR="000E622B" w:rsidRPr="000E622B" w:rsidRDefault="000E622B" w:rsidP="000E622B">
            <w:pPr>
              <w:widowControl/>
              <w:suppressAutoHyphens w:val="0"/>
              <w:jc w:val="right"/>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4</w:t>
            </w:r>
          </w:p>
        </w:tc>
      </w:tr>
      <w:tr w:rsidR="00B00469" w:rsidRPr="000E622B" w14:paraId="071945F8" w14:textId="77777777" w:rsidTr="00B00469">
        <w:trPr>
          <w:trHeight w:val="390"/>
        </w:trPr>
        <w:tc>
          <w:tcPr>
            <w:tcW w:w="2240" w:type="dxa"/>
            <w:shd w:val="clear" w:color="auto" w:fill="FDE9D9" w:themeFill="accent6" w:themeFillTint="33"/>
            <w:noWrap/>
            <w:vAlign w:val="bottom"/>
            <w:hideMark/>
          </w:tcPr>
          <w:p w14:paraId="661C766D" w14:textId="41D234A7" w:rsidR="000E622B" w:rsidRPr="000E622B" w:rsidRDefault="00B00469" w:rsidP="000E622B">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Noviembre</w:t>
            </w:r>
          </w:p>
        </w:tc>
        <w:tc>
          <w:tcPr>
            <w:tcW w:w="2990" w:type="dxa"/>
            <w:shd w:val="clear" w:color="auto" w:fill="E5DFEC" w:themeFill="accent4" w:themeFillTint="33"/>
            <w:noWrap/>
            <w:vAlign w:val="bottom"/>
            <w:hideMark/>
          </w:tcPr>
          <w:p w14:paraId="6CF827BC" w14:textId="77777777" w:rsidR="000E622B" w:rsidRPr="000E622B" w:rsidRDefault="000E622B" w:rsidP="000E622B">
            <w:pPr>
              <w:widowControl/>
              <w:suppressAutoHyphens w:val="0"/>
              <w:jc w:val="right"/>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5</w:t>
            </w:r>
          </w:p>
        </w:tc>
      </w:tr>
      <w:tr w:rsidR="00B00469" w:rsidRPr="000E622B" w14:paraId="4F0D0B8B" w14:textId="77777777" w:rsidTr="00B00469">
        <w:trPr>
          <w:trHeight w:val="390"/>
        </w:trPr>
        <w:tc>
          <w:tcPr>
            <w:tcW w:w="2240" w:type="dxa"/>
            <w:shd w:val="clear" w:color="auto" w:fill="92D050"/>
            <w:noWrap/>
            <w:vAlign w:val="bottom"/>
            <w:hideMark/>
          </w:tcPr>
          <w:p w14:paraId="6F9DF982" w14:textId="77777777" w:rsidR="000E622B" w:rsidRPr="000E622B" w:rsidRDefault="000E622B" w:rsidP="000E622B">
            <w:pPr>
              <w:widowControl/>
              <w:suppressAutoHyphens w:val="0"/>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Total general</w:t>
            </w:r>
          </w:p>
        </w:tc>
        <w:tc>
          <w:tcPr>
            <w:tcW w:w="2990" w:type="dxa"/>
            <w:shd w:val="clear" w:color="auto" w:fill="92D050"/>
            <w:noWrap/>
            <w:vAlign w:val="bottom"/>
            <w:hideMark/>
          </w:tcPr>
          <w:p w14:paraId="1A79D5D5" w14:textId="77777777" w:rsidR="000E622B" w:rsidRPr="000E622B" w:rsidRDefault="000E622B" w:rsidP="000E622B">
            <w:pPr>
              <w:widowControl/>
              <w:suppressAutoHyphens w:val="0"/>
              <w:jc w:val="right"/>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76</w:t>
            </w:r>
          </w:p>
        </w:tc>
      </w:tr>
    </w:tbl>
    <w:p w14:paraId="651C9D53" w14:textId="15CC6E7E" w:rsidR="00263489" w:rsidRDefault="00263489" w:rsidP="00065CA1">
      <w:pPr>
        <w:spacing w:line="360" w:lineRule="auto"/>
        <w:jc w:val="both"/>
        <w:rPr>
          <w:rFonts w:ascii="Eras Medium ITC" w:hAnsi="Eras Medium ITC"/>
          <w:b/>
        </w:rPr>
      </w:pPr>
    </w:p>
    <w:p w14:paraId="5EB79C7B" w14:textId="1F9D013F" w:rsidR="00263489" w:rsidRDefault="000E622B" w:rsidP="00065CA1">
      <w:pPr>
        <w:spacing w:line="360" w:lineRule="auto"/>
        <w:jc w:val="both"/>
        <w:rPr>
          <w:rFonts w:ascii="Eras Medium ITC" w:hAnsi="Eras Medium ITC"/>
          <w:b/>
        </w:rPr>
      </w:pPr>
      <w:r>
        <w:rPr>
          <w:noProof/>
        </w:rPr>
        <w:drawing>
          <wp:anchor distT="0" distB="0" distL="114300" distR="114300" simplePos="0" relativeHeight="251704832" behindDoc="0" locked="0" layoutInCell="1" allowOverlap="1" wp14:anchorId="65458089" wp14:editId="528EB18D">
            <wp:simplePos x="0" y="0"/>
            <wp:positionH relativeFrom="margin">
              <wp:align>left</wp:align>
            </wp:positionH>
            <wp:positionV relativeFrom="paragraph">
              <wp:posOffset>257175</wp:posOffset>
            </wp:positionV>
            <wp:extent cx="6114415" cy="2504440"/>
            <wp:effectExtent l="0" t="0" r="635" b="0"/>
            <wp:wrapTight wrapText="bothSides">
              <wp:wrapPolygon edited="0">
                <wp:start x="0" y="0"/>
                <wp:lineTo x="0" y="21359"/>
                <wp:lineTo x="21535" y="21359"/>
                <wp:lineTo x="21535" y="0"/>
                <wp:lineTo x="0" y="0"/>
              </wp:wrapPolygon>
            </wp:wrapTight>
            <wp:docPr id="2" name="Gráfico 2">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6DC244F9" w14:textId="50DD027C" w:rsidR="00263489" w:rsidRDefault="00263489" w:rsidP="00065CA1">
      <w:pPr>
        <w:spacing w:line="360" w:lineRule="auto"/>
        <w:jc w:val="both"/>
        <w:rPr>
          <w:rFonts w:ascii="Eras Medium ITC" w:hAnsi="Eras Medium ITC"/>
          <w:b/>
        </w:rPr>
      </w:pPr>
    </w:p>
    <w:p w14:paraId="49B53CF7" w14:textId="48F0BB7A" w:rsidR="00263489" w:rsidRDefault="00263489" w:rsidP="00065CA1">
      <w:pPr>
        <w:spacing w:line="360" w:lineRule="auto"/>
        <w:jc w:val="both"/>
        <w:rPr>
          <w:rFonts w:ascii="Eras Medium ITC" w:hAnsi="Eras Medium ITC"/>
          <w:b/>
        </w:rPr>
      </w:pPr>
    </w:p>
    <w:p w14:paraId="565518CD" w14:textId="19A55661" w:rsidR="00263489" w:rsidRDefault="00263489" w:rsidP="00065CA1">
      <w:pPr>
        <w:spacing w:line="360" w:lineRule="auto"/>
        <w:jc w:val="both"/>
        <w:rPr>
          <w:rFonts w:ascii="Eras Medium ITC" w:hAnsi="Eras Medium ITC"/>
          <w:b/>
        </w:rPr>
      </w:pPr>
    </w:p>
    <w:p w14:paraId="76EF7BE9" w14:textId="5C718E15" w:rsidR="00263489" w:rsidRDefault="00263489" w:rsidP="00065CA1">
      <w:pPr>
        <w:spacing w:line="360" w:lineRule="auto"/>
        <w:jc w:val="both"/>
        <w:rPr>
          <w:rFonts w:ascii="Eras Medium ITC" w:hAnsi="Eras Medium ITC"/>
          <w:b/>
        </w:rPr>
      </w:pPr>
    </w:p>
    <w:p w14:paraId="0B649FF6" w14:textId="2E595C29" w:rsidR="00263489" w:rsidRDefault="00263489" w:rsidP="00065CA1">
      <w:pPr>
        <w:spacing w:line="360" w:lineRule="auto"/>
        <w:jc w:val="both"/>
        <w:rPr>
          <w:rFonts w:ascii="Eras Medium ITC" w:hAnsi="Eras Medium ITC"/>
          <w:b/>
        </w:rPr>
      </w:pPr>
    </w:p>
    <w:p w14:paraId="353168C9" w14:textId="438DC355" w:rsidR="00263489" w:rsidRDefault="00263489" w:rsidP="00065CA1">
      <w:pPr>
        <w:spacing w:line="360" w:lineRule="auto"/>
        <w:jc w:val="both"/>
        <w:rPr>
          <w:rFonts w:ascii="Eras Medium ITC" w:hAnsi="Eras Medium ITC"/>
          <w:b/>
        </w:rPr>
      </w:pPr>
    </w:p>
    <w:p w14:paraId="308B6554" w14:textId="6EBB0BFF" w:rsidR="00263489" w:rsidRDefault="00263489" w:rsidP="00065CA1">
      <w:pPr>
        <w:spacing w:line="360" w:lineRule="auto"/>
        <w:jc w:val="both"/>
        <w:rPr>
          <w:rFonts w:ascii="Eras Medium ITC" w:hAnsi="Eras Medium ITC"/>
          <w:b/>
        </w:rPr>
      </w:pPr>
    </w:p>
    <w:p w14:paraId="18C83697" w14:textId="53E3098F" w:rsidR="00263489" w:rsidRDefault="00263489" w:rsidP="00065CA1">
      <w:pPr>
        <w:spacing w:line="360" w:lineRule="auto"/>
        <w:jc w:val="both"/>
        <w:rPr>
          <w:rFonts w:ascii="Eras Medium ITC" w:hAnsi="Eras Medium ITC"/>
          <w:b/>
        </w:rPr>
      </w:pPr>
    </w:p>
    <w:p w14:paraId="47F29076" w14:textId="3F9CCCB8" w:rsidR="00263489" w:rsidRDefault="00263489" w:rsidP="00065CA1">
      <w:pPr>
        <w:spacing w:line="360" w:lineRule="auto"/>
        <w:jc w:val="both"/>
        <w:rPr>
          <w:rFonts w:ascii="Eras Medium ITC" w:hAnsi="Eras Medium ITC"/>
          <w:b/>
        </w:rPr>
      </w:pPr>
    </w:p>
    <w:p w14:paraId="569FD61E" w14:textId="77777777" w:rsidR="00DB5965" w:rsidRDefault="00DB5965" w:rsidP="00EA5F2B">
      <w:pPr>
        <w:spacing w:line="360" w:lineRule="auto"/>
        <w:rPr>
          <w:rFonts w:ascii="Eras Medium ITC" w:hAnsi="Eras Medium ITC"/>
          <w:b/>
        </w:rPr>
      </w:pPr>
    </w:p>
    <w:tbl>
      <w:tblPr>
        <w:tblW w:w="6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4"/>
        <w:gridCol w:w="2132"/>
      </w:tblGrid>
      <w:tr w:rsidR="000E622B" w:rsidRPr="000E622B" w14:paraId="221E8410" w14:textId="77777777" w:rsidTr="00EA5F2B">
        <w:trPr>
          <w:trHeight w:val="300"/>
        </w:trPr>
        <w:tc>
          <w:tcPr>
            <w:tcW w:w="6256" w:type="dxa"/>
            <w:gridSpan w:val="2"/>
            <w:shd w:val="clear" w:color="000000" w:fill="C6E0B4"/>
            <w:noWrap/>
            <w:vAlign w:val="bottom"/>
            <w:hideMark/>
          </w:tcPr>
          <w:p w14:paraId="221887CD" w14:textId="77777777" w:rsidR="000E622B" w:rsidRPr="000E622B" w:rsidRDefault="000E622B" w:rsidP="000E622B">
            <w:pPr>
              <w:widowControl/>
              <w:suppressAutoHyphens w:val="0"/>
              <w:jc w:val="center"/>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lastRenderedPageBreak/>
              <w:t>TOTAL DE TRAMITES POR DEPARTAMENTO</w:t>
            </w:r>
          </w:p>
        </w:tc>
      </w:tr>
      <w:tr w:rsidR="000E622B" w:rsidRPr="000E622B" w14:paraId="7D2739D4" w14:textId="77777777" w:rsidTr="00EA5F2B">
        <w:trPr>
          <w:trHeight w:val="300"/>
        </w:trPr>
        <w:tc>
          <w:tcPr>
            <w:tcW w:w="4124" w:type="dxa"/>
            <w:shd w:val="clear" w:color="auto" w:fill="92D050"/>
            <w:noWrap/>
            <w:vAlign w:val="bottom"/>
            <w:hideMark/>
          </w:tcPr>
          <w:p w14:paraId="07BD2352" w14:textId="77777777" w:rsidR="000E622B" w:rsidRPr="000E622B" w:rsidRDefault="000E622B" w:rsidP="000E622B">
            <w:pPr>
              <w:widowControl/>
              <w:suppressAutoHyphens w:val="0"/>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Etiquetas de fila</w:t>
            </w:r>
          </w:p>
        </w:tc>
        <w:tc>
          <w:tcPr>
            <w:tcW w:w="2132" w:type="dxa"/>
            <w:shd w:val="clear" w:color="auto" w:fill="92D050"/>
            <w:noWrap/>
            <w:vAlign w:val="bottom"/>
            <w:hideMark/>
          </w:tcPr>
          <w:p w14:paraId="7E00BB88" w14:textId="77777777" w:rsidR="000E622B" w:rsidRPr="000E622B" w:rsidRDefault="000E622B" w:rsidP="000E622B">
            <w:pPr>
              <w:widowControl/>
              <w:suppressAutoHyphens w:val="0"/>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 xml:space="preserve">Cuenta de </w:t>
            </w:r>
            <w:proofErr w:type="spellStart"/>
            <w:r w:rsidRPr="000E622B">
              <w:rPr>
                <w:rFonts w:ascii="Calibri" w:eastAsia="Times New Roman" w:hAnsi="Calibri" w:cs="Calibri"/>
                <w:b/>
                <w:bCs/>
                <w:sz w:val="22"/>
                <w:szCs w:val="22"/>
                <w:lang w:val="es-CR" w:eastAsia="es-CR"/>
              </w:rPr>
              <w:t>N°</w:t>
            </w:r>
            <w:proofErr w:type="spellEnd"/>
            <w:r w:rsidRPr="000E622B">
              <w:rPr>
                <w:rFonts w:ascii="Calibri" w:eastAsia="Times New Roman" w:hAnsi="Calibri" w:cs="Calibri"/>
                <w:b/>
                <w:bCs/>
                <w:sz w:val="22"/>
                <w:szCs w:val="22"/>
                <w:lang w:val="es-CR" w:eastAsia="es-CR"/>
              </w:rPr>
              <w:t xml:space="preserve"> Trámite</w:t>
            </w:r>
          </w:p>
        </w:tc>
      </w:tr>
      <w:tr w:rsidR="000E622B" w:rsidRPr="000E622B" w14:paraId="4329BAC4" w14:textId="77777777" w:rsidTr="00EA5F2B">
        <w:trPr>
          <w:trHeight w:val="300"/>
        </w:trPr>
        <w:tc>
          <w:tcPr>
            <w:tcW w:w="4124" w:type="dxa"/>
            <w:shd w:val="clear" w:color="auto" w:fill="F2DBDB" w:themeFill="accent2" w:themeFillTint="33"/>
            <w:noWrap/>
            <w:vAlign w:val="bottom"/>
            <w:hideMark/>
          </w:tcPr>
          <w:p w14:paraId="64E269BB" w14:textId="4FAFCED3" w:rsidR="000E622B" w:rsidRPr="000E622B" w:rsidRDefault="00EA5F2B" w:rsidP="000E622B">
            <w:pPr>
              <w:widowControl/>
              <w:suppressAutoHyphens w:val="0"/>
              <w:rPr>
                <w:rFonts w:ascii="Calibri" w:eastAsia="Times New Roman" w:hAnsi="Calibri" w:cs="Calibri"/>
                <w:color w:val="0D0D0D" w:themeColor="text1" w:themeTint="F2"/>
                <w:sz w:val="22"/>
                <w:szCs w:val="22"/>
                <w:lang w:val="es-CR" w:eastAsia="es-CR"/>
              </w:rPr>
            </w:pPr>
            <w:r>
              <w:rPr>
                <w:rFonts w:ascii="Calibri" w:eastAsia="Times New Roman" w:hAnsi="Calibri" w:cs="Calibri"/>
                <w:color w:val="0D0D0D" w:themeColor="text1" w:themeTint="F2"/>
                <w:sz w:val="22"/>
                <w:szCs w:val="22"/>
                <w:lang w:val="es-CR" w:eastAsia="es-CR"/>
              </w:rPr>
              <w:t>D</w:t>
            </w:r>
            <w:r w:rsidRPr="000E622B">
              <w:rPr>
                <w:rFonts w:ascii="Calibri" w:eastAsia="Times New Roman" w:hAnsi="Calibri" w:cs="Calibri"/>
                <w:color w:val="0D0D0D" w:themeColor="text1" w:themeTint="F2"/>
                <w:sz w:val="22"/>
                <w:szCs w:val="22"/>
                <w:lang w:val="es-CR" w:eastAsia="es-CR"/>
              </w:rPr>
              <w:t>irección</w:t>
            </w:r>
            <w:r w:rsidR="000E622B" w:rsidRPr="000E622B">
              <w:rPr>
                <w:rFonts w:ascii="Calibri" w:eastAsia="Times New Roman" w:hAnsi="Calibri" w:cs="Calibri"/>
                <w:color w:val="0D0D0D" w:themeColor="text1" w:themeTint="F2"/>
                <w:sz w:val="22"/>
                <w:szCs w:val="22"/>
                <w:lang w:val="es-CR" w:eastAsia="es-CR"/>
              </w:rPr>
              <w:t xml:space="preserve"> de Hacienda</w:t>
            </w:r>
          </w:p>
        </w:tc>
        <w:tc>
          <w:tcPr>
            <w:tcW w:w="2132" w:type="dxa"/>
            <w:shd w:val="clear" w:color="auto" w:fill="92CDDC" w:themeFill="accent5" w:themeFillTint="99"/>
            <w:noWrap/>
            <w:vAlign w:val="bottom"/>
            <w:hideMark/>
          </w:tcPr>
          <w:p w14:paraId="5CFF248A" w14:textId="77777777" w:rsidR="000E622B" w:rsidRPr="000E622B" w:rsidRDefault="000E622B" w:rsidP="000E622B">
            <w:pPr>
              <w:widowControl/>
              <w:suppressAutoHyphens w:val="0"/>
              <w:jc w:val="right"/>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t>2</w:t>
            </w:r>
          </w:p>
        </w:tc>
      </w:tr>
      <w:tr w:rsidR="000E622B" w:rsidRPr="000E622B" w14:paraId="2D9792CD" w14:textId="77777777" w:rsidTr="00EA5F2B">
        <w:trPr>
          <w:trHeight w:val="300"/>
        </w:trPr>
        <w:tc>
          <w:tcPr>
            <w:tcW w:w="4124" w:type="dxa"/>
            <w:shd w:val="clear" w:color="auto" w:fill="F2DBDB" w:themeFill="accent2" w:themeFillTint="33"/>
            <w:noWrap/>
            <w:vAlign w:val="bottom"/>
            <w:hideMark/>
          </w:tcPr>
          <w:p w14:paraId="32EEDBFA" w14:textId="2152F3AA" w:rsidR="000E622B" w:rsidRPr="000E622B" w:rsidRDefault="00EA5F2B" w:rsidP="000E622B">
            <w:pPr>
              <w:widowControl/>
              <w:suppressAutoHyphens w:val="0"/>
              <w:rPr>
                <w:rFonts w:ascii="Calibri" w:eastAsia="Times New Roman" w:hAnsi="Calibri" w:cs="Calibri"/>
                <w:color w:val="0D0D0D" w:themeColor="text1" w:themeTint="F2"/>
                <w:sz w:val="22"/>
                <w:szCs w:val="22"/>
                <w:lang w:val="es-CR" w:eastAsia="es-CR"/>
              </w:rPr>
            </w:pPr>
            <w:r>
              <w:rPr>
                <w:rFonts w:ascii="Calibri" w:eastAsia="Times New Roman" w:hAnsi="Calibri" w:cs="Calibri"/>
                <w:color w:val="0D0D0D" w:themeColor="text1" w:themeTint="F2"/>
                <w:sz w:val="22"/>
                <w:szCs w:val="22"/>
                <w:lang w:val="es-CR" w:eastAsia="es-CR"/>
              </w:rPr>
              <w:t>D</w:t>
            </w:r>
            <w:r w:rsidRPr="000E622B">
              <w:rPr>
                <w:rFonts w:ascii="Calibri" w:eastAsia="Times New Roman" w:hAnsi="Calibri" w:cs="Calibri"/>
                <w:color w:val="0D0D0D" w:themeColor="text1" w:themeTint="F2"/>
                <w:sz w:val="22"/>
                <w:szCs w:val="22"/>
                <w:lang w:val="es-CR" w:eastAsia="es-CR"/>
              </w:rPr>
              <w:t>irección</w:t>
            </w:r>
            <w:r w:rsidR="000E622B" w:rsidRPr="000E622B">
              <w:rPr>
                <w:rFonts w:ascii="Calibri" w:eastAsia="Times New Roman" w:hAnsi="Calibri" w:cs="Calibri"/>
                <w:color w:val="0D0D0D" w:themeColor="text1" w:themeTint="F2"/>
                <w:sz w:val="22"/>
                <w:szCs w:val="22"/>
                <w:lang w:val="es-CR" w:eastAsia="es-CR"/>
              </w:rPr>
              <w:t xml:space="preserve"> de </w:t>
            </w:r>
            <w:r w:rsidRPr="000E622B">
              <w:rPr>
                <w:rFonts w:ascii="Calibri" w:eastAsia="Times New Roman" w:hAnsi="Calibri" w:cs="Calibri"/>
                <w:color w:val="0D0D0D" w:themeColor="text1" w:themeTint="F2"/>
                <w:sz w:val="22"/>
                <w:szCs w:val="22"/>
                <w:lang w:val="es-CR" w:eastAsia="es-CR"/>
              </w:rPr>
              <w:t>planificación</w:t>
            </w:r>
            <w:r w:rsidR="000E622B" w:rsidRPr="000E622B">
              <w:rPr>
                <w:rFonts w:ascii="Calibri" w:eastAsia="Times New Roman" w:hAnsi="Calibri" w:cs="Calibri"/>
                <w:color w:val="0D0D0D" w:themeColor="text1" w:themeTint="F2"/>
                <w:sz w:val="22"/>
                <w:szCs w:val="22"/>
                <w:lang w:val="es-CR" w:eastAsia="es-CR"/>
              </w:rPr>
              <w:t xml:space="preserve"> y Des. Territorial</w:t>
            </w:r>
          </w:p>
        </w:tc>
        <w:tc>
          <w:tcPr>
            <w:tcW w:w="2132" w:type="dxa"/>
            <w:shd w:val="clear" w:color="auto" w:fill="92CDDC" w:themeFill="accent5" w:themeFillTint="99"/>
            <w:noWrap/>
            <w:vAlign w:val="bottom"/>
            <w:hideMark/>
          </w:tcPr>
          <w:p w14:paraId="1079D972" w14:textId="77777777" w:rsidR="000E622B" w:rsidRPr="000E622B" w:rsidRDefault="000E622B" w:rsidP="000E622B">
            <w:pPr>
              <w:widowControl/>
              <w:suppressAutoHyphens w:val="0"/>
              <w:jc w:val="right"/>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t>2</w:t>
            </w:r>
          </w:p>
        </w:tc>
      </w:tr>
      <w:tr w:rsidR="000E622B" w:rsidRPr="000E622B" w14:paraId="184B130C" w14:textId="77777777" w:rsidTr="00EA5F2B">
        <w:trPr>
          <w:trHeight w:val="300"/>
        </w:trPr>
        <w:tc>
          <w:tcPr>
            <w:tcW w:w="4124" w:type="dxa"/>
            <w:shd w:val="clear" w:color="auto" w:fill="F2DBDB" w:themeFill="accent2" w:themeFillTint="33"/>
            <w:noWrap/>
            <w:vAlign w:val="bottom"/>
            <w:hideMark/>
          </w:tcPr>
          <w:p w14:paraId="2AE798A4" w14:textId="0EAA2EF6" w:rsidR="000E622B" w:rsidRPr="000E622B" w:rsidRDefault="00EA5F2B" w:rsidP="000E622B">
            <w:pPr>
              <w:widowControl/>
              <w:suppressAutoHyphens w:val="0"/>
              <w:rPr>
                <w:rFonts w:ascii="Calibri" w:eastAsia="Times New Roman" w:hAnsi="Calibri" w:cs="Calibri"/>
                <w:color w:val="0D0D0D" w:themeColor="text1" w:themeTint="F2"/>
                <w:sz w:val="22"/>
                <w:szCs w:val="22"/>
                <w:lang w:val="es-CR" w:eastAsia="es-CR"/>
              </w:rPr>
            </w:pPr>
            <w:r w:rsidRPr="000E622B">
              <w:rPr>
                <w:rFonts w:ascii="Calibri" w:eastAsia="Times New Roman" w:hAnsi="Calibri" w:cs="Calibri"/>
                <w:color w:val="0D0D0D" w:themeColor="text1" w:themeTint="F2"/>
                <w:sz w:val="22"/>
                <w:szCs w:val="22"/>
                <w:lang w:val="es-CR" w:eastAsia="es-CR"/>
              </w:rPr>
              <w:t>gestión</w:t>
            </w:r>
            <w:r w:rsidR="000E622B" w:rsidRPr="000E622B">
              <w:rPr>
                <w:rFonts w:ascii="Calibri" w:eastAsia="Times New Roman" w:hAnsi="Calibri" w:cs="Calibri"/>
                <w:color w:val="0D0D0D" w:themeColor="text1" w:themeTint="F2"/>
                <w:sz w:val="22"/>
                <w:szCs w:val="22"/>
                <w:lang w:val="es-CR" w:eastAsia="es-CR"/>
              </w:rPr>
              <w:t xml:space="preserve"> Ambiental</w:t>
            </w:r>
          </w:p>
        </w:tc>
        <w:tc>
          <w:tcPr>
            <w:tcW w:w="2132" w:type="dxa"/>
            <w:shd w:val="clear" w:color="auto" w:fill="92CDDC" w:themeFill="accent5" w:themeFillTint="99"/>
            <w:noWrap/>
            <w:vAlign w:val="bottom"/>
            <w:hideMark/>
          </w:tcPr>
          <w:p w14:paraId="11D7A113" w14:textId="77777777" w:rsidR="000E622B" w:rsidRPr="000E622B" w:rsidRDefault="000E622B" w:rsidP="000E622B">
            <w:pPr>
              <w:widowControl/>
              <w:suppressAutoHyphens w:val="0"/>
              <w:jc w:val="right"/>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t>22</w:t>
            </w:r>
          </w:p>
        </w:tc>
      </w:tr>
      <w:tr w:rsidR="000E622B" w:rsidRPr="000E622B" w14:paraId="5F5F9CA6" w14:textId="77777777" w:rsidTr="00EA5F2B">
        <w:trPr>
          <w:trHeight w:val="300"/>
        </w:trPr>
        <w:tc>
          <w:tcPr>
            <w:tcW w:w="4124" w:type="dxa"/>
            <w:shd w:val="clear" w:color="auto" w:fill="F2DBDB" w:themeFill="accent2" w:themeFillTint="33"/>
            <w:noWrap/>
            <w:vAlign w:val="bottom"/>
            <w:hideMark/>
          </w:tcPr>
          <w:p w14:paraId="13266F3B" w14:textId="77777777" w:rsidR="000E622B" w:rsidRPr="000E622B" w:rsidRDefault="000E622B" w:rsidP="000E622B">
            <w:pPr>
              <w:widowControl/>
              <w:suppressAutoHyphens w:val="0"/>
              <w:rPr>
                <w:rFonts w:ascii="Calibri" w:eastAsia="Times New Roman" w:hAnsi="Calibri" w:cs="Calibri"/>
                <w:color w:val="0D0D0D" w:themeColor="text1" w:themeTint="F2"/>
                <w:sz w:val="22"/>
                <w:szCs w:val="22"/>
                <w:lang w:val="es-CR" w:eastAsia="es-CR"/>
              </w:rPr>
            </w:pPr>
            <w:r w:rsidRPr="000E622B">
              <w:rPr>
                <w:rFonts w:ascii="Calibri" w:eastAsia="Times New Roman" w:hAnsi="Calibri" w:cs="Calibri"/>
                <w:color w:val="0D0D0D" w:themeColor="text1" w:themeTint="F2"/>
                <w:sz w:val="22"/>
                <w:szCs w:val="22"/>
                <w:lang w:val="es-CR" w:eastAsia="es-CR"/>
              </w:rPr>
              <w:t>Infraestructura Vial</w:t>
            </w:r>
          </w:p>
        </w:tc>
        <w:tc>
          <w:tcPr>
            <w:tcW w:w="2132" w:type="dxa"/>
            <w:shd w:val="clear" w:color="auto" w:fill="92CDDC" w:themeFill="accent5" w:themeFillTint="99"/>
            <w:noWrap/>
            <w:vAlign w:val="bottom"/>
            <w:hideMark/>
          </w:tcPr>
          <w:p w14:paraId="4485E2EE" w14:textId="77777777" w:rsidR="000E622B" w:rsidRPr="000E622B" w:rsidRDefault="000E622B" w:rsidP="000E622B">
            <w:pPr>
              <w:widowControl/>
              <w:suppressAutoHyphens w:val="0"/>
              <w:jc w:val="right"/>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t>6</w:t>
            </w:r>
          </w:p>
        </w:tc>
      </w:tr>
      <w:tr w:rsidR="000E622B" w:rsidRPr="000E622B" w14:paraId="339F96B8" w14:textId="77777777" w:rsidTr="00EA5F2B">
        <w:trPr>
          <w:trHeight w:val="300"/>
        </w:trPr>
        <w:tc>
          <w:tcPr>
            <w:tcW w:w="4124" w:type="dxa"/>
            <w:shd w:val="clear" w:color="auto" w:fill="F2DBDB" w:themeFill="accent2" w:themeFillTint="33"/>
            <w:noWrap/>
            <w:vAlign w:val="bottom"/>
            <w:hideMark/>
          </w:tcPr>
          <w:p w14:paraId="7209847D" w14:textId="77777777" w:rsidR="000E622B" w:rsidRPr="000E622B" w:rsidRDefault="000E622B" w:rsidP="000E622B">
            <w:pPr>
              <w:widowControl/>
              <w:suppressAutoHyphens w:val="0"/>
              <w:rPr>
                <w:rFonts w:ascii="Calibri" w:eastAsia="Times New Roman" w:hAnsi="Calibri" w:cs="Calibri"/>
                <w:color w:val="0D0D0D" w:themeColor="text1" w:themeTint="F2"/>
                <w:sz w:val="22"/>
                <w:szCs w:val="22"/>
                <w:lang w:val="es-CR" w:eastAsia="es-CR"/>
              </w:rPr>
            </w:pPr>
            <w:r w:rsidRPr="000E622B">
              <w:rPr>
                <w:rFonts w:ascii="Calibri" w:eastAsia="Times New Roman" w:hAnsi="Calibri" w:cs="Calibri"/>
                <w:color w:val="0D0D0D" w:themeColor="text1" w:themeTint="F2"/>
                <w:sz w:val="22"/>
                <w:szCs w:val="22"/>
                <w:lang w:val="es-CR" w:eastAsia="es-CR"/>
              </w:rPr>
              <w:t>Patentes</w:t>
            </w:r>
          </w:p>
        </w:tc>
        <w:tc>
          <w:tcPr>
            <w:tcW w:w="2132" w:type="dxa"/>
            <w:shd w:val="clear" w:color="auto" w:fill="92CDDC" w:themeFill="accent5" w:themeFillTint="99"/>
            <w:noWrap/>
            <w:vAlign w:val="bottom"/>
            <w:hideMark/>
          </w:tcPr>
          <w:p w14:paraId="722C96BC" w14:textId="77777777" w:rsidR="000E622B" w:rsidRPr="000E622B" w:rsidRDefault="000E622B" w:rsidP="000E622B">
            <w:pPr>
              <w:widowControl/>
              <w:suppressAutoHyphens w:val="0"/>
              <w:jc w:val="right"/>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t>1</w:t>
            </w:r>
          </w:p>
        </w:tc>
      </w:tr>
      <w:tr w:rsidR="000E622B" w:rsidRPr="000E622B" w14:paraId="24934476" w14:textId="77777777" w:rsidTr="00EA5F2B">
        <w:trPr>
          <w:trHeight w:val="300"/>
        </w:trPr>
        <w:tc>
          <w:tcPr>
            <w:tcW w:w="4124" w:type="dxa"/>
            <w:shd w:val="clear" w:color="auto" w:fill="F2DBDB" w:themeFill="accent2" w:themeFillTint="33"/>
            <w:noWrap/>
            <w:vAlign w:val="bottom"/>
            <w:hideMark/>
          </w:tcPr>
          <w:p w14:paraId="0C65E464" w14:textId="77777777" w:rsidR="000E622B" w:rsidRPr="000E622B" w:rsidRDefault="000E622B" w:rsidP="000E622B">
            <w:pPr>
              <w:widowControl/>
              <w:suppressAutoHyphens w:val="0"/>
              <w:rPr>
                <w:rFonts w:ascii="Calibri" w:eastAsia="Times New Roman" w:hAnsi="Calibri" w:cs="Calibri"/>
                <w:color w:val="0D0D0D" w:themeColor="text1" w:themeTint="F2"/>
                <w:sz w:val="22"/>
                <w:szCs w:val="22"/>
                <w:lang w:val="es-CR" w:eastAsia="es-CR"/>
              </w:rPr>
            </w:pPr>
            <w:r w:rsidRPr="000E622B">
              <w:rPr>
                <w:rFonts w:ascii="Calibri" w:eastAsia="Times New Roman" w:hAnsi="Calibri" w:cs="Calibri"/>
                <w:color w:val="0D0D0D" w:themeColor="text1" w:themeTint="F2"/>
                <w:sz w:val="22"/>
                <w:szCs w:val="22"/>
                <w:lang w:val="es-CR" w:eastAsia="es-CR"/>
              </w:rPr>
              <w:t>Control Territorial</w:t>
            </w:r>
          </w:p>
        </w:tc>
        <w:tc>
          <w:tcPr>
            <w:tcW w:w="2132" w:type="dxa"/>
            <w:shd w:val="clear" w:color="auto" w:fill="92CDDC" w:themeFill="accent5" w:themeFillTint="99"/>
            <w:noWrap/>
            <w:vAlign w:val="bottom"/>
            <w:hideMark/>
          </w:tcPr>
          <w:p w14:paraId="3BF7981C" w14:textId="77777777" w:rsidR="000E622B" w:rsidRPr="000E622B" w:rsidRDefault="000E622B" w:rsidP="000E622B">
            <w:pPr>
              <w:widowControl/>
              <w:suppressAutoHyphens w:val="0"/>
              <w:jc w:val="right"/>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t>7</w:t>
            </w:r>
          </w:p>
        </w:tc>
      </w:tr>
      <w:tr w:rsidR="000E622B" w:rsidRPr="000E622B" w14:paraId="6072C8E0" w14:textId="77777777" w:rsidTr="00EA5F2B">
        <w:trPr>
          <w:trHeight w:val="450"/>
        </w:trPr>
        <w:tc>
          <w:tcPr>
            <w:tcW w:w="4124" w:type="dxa"/>
            <w:shd w:val="clear" w:color="auto" w:fill="F2DBDB" w:themeFill="accent2" w:themeFillTint="33"/>
            <w:noWrap/>
            <w:vAlign w:val="bottom"/>
            <w:hideMark/>
          </w:tcPr>
          <w:p w14:paraId="40B637FC" w14:textId="77777777" w:rsidR="000E622B" w:rsidRPr="000E622B" w:rsidRDefault="000E622B" w:rsidP="000E622B">
            <w:pPr>
              <w:widowControl/>
              <w:suppressAutoHyphens w:val="0"/>
              <w:rPr>
                <w:rFonts w:ascii="Calibri" w:eastAsia="Times New Roman" w:hAnsi="Calibri" w:cs="Calibri"/>
                <w:color w:val="0D0D0D" w:themeColor="text1" w:themeTint="F2"/>
                <w:sz w:val="22"/>
                <w:szCs w:val="22"/>
                <w:lang w:val="es-CR" w:eastAsia="es-CR"/>
              </w:rPr>
            </w:pPr>
            <w:r w:rsidRPr="000E622B">
              <w:rPr>
                <w:rFonts w:ascii="Calibri" w:eastAsia="Times New Roman" w:hAnsi="Calibri" w:cs="Calibri"/>
                <w:color w:val="0D0D0D" w:themeColor="text1" w:themeTint="F2"/>
                <w:sz w:val="22"/>
                <w:szCs w:val="22"/>
                <w:lang w:val="es-CR" w:eastAsia="es-CR"/>
              </w:rPr>
              <w:t>Servicios Públicos</w:t>
            </w:r>
          </w:p>
        </w:tc>
        <w:tc>
          <w:tcPr>
            <w:tcW w:w="2132" w:type="dxa"/>
            <w:shd w:val="clear" w:color="auto" w:fill="92CDDC" w:themeFill="accent5" w:themeFillTint="99"/>
            <w:noWrap/>
            <w:vAlign w:val="bottom"/>
            <w:hideMark/>
          </w:tcPr>
          <w:p w14:paraId="298EA593" w14:textId="77777777" w:rsidR="000E622B" w:rsidRPr="000E622B" w:rsidRDefault="000E622B" w:rsidP="000E622B">
            <w:pPr>
              <w:widowControl/>
              <w:suppressAutoHyphens w:val="0"/>
              <w:jc w:val="right"/>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t>35</w:t>
            </w:r>
          </w:p>
        </w:tc>
      </w:tr>
      <w:tr w:rsidR="000E622B" w:rsidRPr="000E622B" w14:paraId="01829D78" w14:textId="77777777" w:rsidTr="00EA5F2B">
        <w:trPr>
          <w:trHeight w:val="300"/>
        </w:trPr>
        <w:tc>
          <w:tcPr>
            <w:tcW w:w="4124" w:type="dxa"/>
            <w:shd w:val="clear" w:color="auto" w:fill="F2DBDB" w:themeFill="accent2" w:themeFillTint="33"/>
            <w:noWrap/>
            <w:vAlign w:val="bottom"/>
            <w:hideMark/>
          </w:tcPr>
          <w:p w14:paraId="2E91165D" w14:textId="77777777" w:rsidR="000E622B" w:rsidRPr="000E622B" w:rsidRDefault="000E622B" w:rsidP="000E622B">
            <w:pPr>
              <w:widowControl/>
              <w:suppressAutoHyphens w:val="0"/>
              <w:rPr>
                <w:rFonts w:ascii="Calibri" w:eastAsia="Times New Roman" w:hAnsi="Calibri" w:cs="Calibri"/>
                <w:color w:val="0D0D0D" w:themeColor="text1" w:themeTint="F2"/>
                <w:sz w:val="22"/>
                <w:szCs w:val="22"/>
                <w:lang w:val="es-CR" w:eastAsia="es-CR"/>
              </w:rPr>
            </w:pPr>
            <w:r w:rsidRPr="000E622B">
              <w:rPr>
                <w:rFonts w:ascii="Calibri" w:eastAsia="Times New Roman" w:hAnsi="Calibri" w:cs="Calibri"/>
                <w:color w:val="0D0D0D" w:themeColor="text1" w:themeTint="F2"/>
                <w:sz w:val="22"/>
                <w:szCs w:val="22"/>
                <w:lang w:val="es-CR" w:eastAsia="es-CR"/>
              </w:rPr>
              <w:t>Valoraciones</w:t>
            </w:r>
          </w:p>
        </w:tc>
        <w:tc>
          <w:tcPr>
            <w:tcW w:w="2132" w:type="dxa"/>
            <w:shd w:val="clear" w:color="auto" w:fill="92CDDC" w:themeFill="accent5" w:themeFillTint="99"/>
            <w:noWrap/>
            <w:vAlign w:val="bottom"/>
            <w:hideMark/>
          </w:tcPr>
          <w:p w14:paraId="0F13B139" w14:textId="77777777" w:rsidR="000E622B" w:rsidRPr="000E622B" w:rsidRDefault="000E622B" w:rsidP="000E622B">
            <w:pPr>
              <w:widowControl/>
              <w:suppressAutoHyphens w:val="0"/>
              <w:jc w:val="right"/>
              <w:rPr>
                <w:rFonts w:ascii="Calibri" w:eastAsia="Times New Roman" w:hAnsi="Calibri" w:cs="Calibri"/>
                <w:b/>
                <w:bCs/>
                <w:color w:val="0D0D0D" w:themeColor="text1" w:themeTint="F2"/>
                <w:sz w:val="22"/>
                <w:szCs w:val="22"/>
                <w:lang w:val="es-CR" w:eastAsia="es-CR"/>
              </w:rPr>
            </w:pPr>
            <w:r w:rsidRPr="000E622B">
              <w:rPr>
                <w:rFonts w:ascii="Calibri" w:eastAsia="Times New Roman" w:hAnsi="Calibri" w:cs="Calibri"/>
                <w:b/>
                <w:bCs/>
                <w:color w:val="0D0D0D" w:themeColor="text1" w:themeTint="F2"/>
                <w:sz w:val="22"/>
                <w:szCs w:val="22"/>
                <w:lang w:val="es-CR" w:eastAsia="es-CR"/>
              </w:rPr>
              <w:t>1</w:t>
            </w:r>
          </w:p>
        </w:tc>
      </w:tr>
      <w:tr w:rsidR="000E622B" w:rsidRPr="000E622B" w14:paraId="6AF0287E" w14:textId="77777777" w:rsidTr="00EA5F2B">
        <w:trPr>
          <w:trHeight w:val="300"/>
        </w:trPr>
        <w:tc>
          <w:tcPr>
            <w:tcW w:w="4124" w:type="dxa"/>
            <w:shd w:val="clear" w:color="auto" w:fill="92D050"/>
            <w:noWrap/>
            <w:vAlign w:val="bottom"/>
            <w:hideMark/>
          </w:tcPr>
          <w:p w14:paraId="0ADFBC32" w14:textId="77777777" w:rsidR="000E622B" w:rsidRPr="000E622B" w:rsidRDefault="000E622B" w:rsidP="000E622B">
            <w:pPr>
              <w:widowControl/>
              <w:suppressAutoHyphens w:val="0"/>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Total general</w:t>
            </w:r>
          </w:p>
        </w:tc>
        <w:tc>
          <w:tcPr>
            <w:tcW w:w="2132" w:type="dxa"/>
            <w:shd w:val="clear" w:color="auto" w:fill="92D050"/>
            <w:noWrap/>
            <w:vAlign w:val="bottom"/>
            <w:hideMark/>
          </w:tcPr>
          <w:p w14:paraId="44437519" w14:textId="77777777" w:rsidR="000E622B" w:rsidRPr="000E622B" w:rsidRDefault="000E622B" w:rsidP="000E622B">
            <w:pPr>
              <w:widowControl/>
              <w:suppressAutoHyphens w:val="0"/>
              <w:jc w:val="right"/>
              <w:rPr>
                <w:rFonts w:ascii="Calibri" w:eastAsia="Times New Roman" w:hAnsi="Calibri" w:cs="Calibri"/>
                <w:b/>
                <w:bCs/>
                <w:sz w:val="22"/>
                <w:szCs w:val="22"/>
                <w:lang w:val="es-CR" w:eastAsia="es-CR"/>
              </w:rPr>
            </w:pPr>
            <w:r w:rsidRPr="000E622B">
              <w:rPr>
                <w:rFonts w:ascii="Calibri" w:eastAsia="Times New Roman" w:hAnsi="Calibri" w:cs="Calibri"/>
                <w:b/>
                <w:bCs/>
                <w:sz w:val="22"/>
                <w:szCs w:val="22"/>
                <w:lang w:val="es-CR" w:eastAsia="es-CR"/>
              </w:rPr>
              <w:t>76</w:t>
            </w:r>
          </w:p>
        </w:tc>
      </w:tr>
    </w:tbl>
    <w:p w14:paraId="529A337A" w14:textId="68E83C92" w:rsidR="00DB5965" w:rsidRDefault="00DB5965" w:rsidP="00BB360F">
      <w:pPr>
        <w:spacing w:line="360" w:lineRule="auto"/>
        <w:jc w:val="center"/>
        <w:rPr>
          <w:rFonts w:ascii="Eras Medium ITC" w:hAnsi="Eras Medium ITC"/>
          <w:b/>
        </w:rPr>
      </w:pPr>
    </w:p>
    <w:p w14:paraId="306893EB" w14:textId="4D20B2F7" w:rsidR="000E622B" w:rsidRDefault="000E622B" w:rsidP="00BB360F">
      <w:pPr>
        <w:spacing w:line="360" w:lineRule="auto"/>
        <w:jc w:val="center"/>
        <w:rPr>
          <w:rFonts w:ascii="Eras Medium ITC" w:hAnsi="Eras Medium ITC"/>
          <w:b/>
        </w:rPr>
      </w:pPr>
      <w:r>
        <w:rPr>
          <w:noProof/>
        </w:rPr>
        <w:drawing>
          <wp:anchor distT="0" distB="0" distL="114300" distR="114300" simplePos="0" relativeHeight="251706880" behindDoc="0" locked="0" layoutInCell="1" allowOverlap="1" wp14:anchorId="7A7E7FB3" wp14:editId="32ED8569">
            <wp:simplePos x="0" y="0"/>
            <wp:positionH relativeFrom="column">
              <wp:posOffset>0</wp:posOffset>
            </wp:positionH>
            <wp:positionV relativeFrom="paragraph">
              <wp:posOffset>254635</wp:posOffset>
            </wp:positionV>
            <wp:extent cx="6043930" cy="3425825"/>
            <wp:effectExtent l="0" t="0" r="0" b="3175"/>
            <wp:wrapTight wrapText="bothSides">
              <wp:wrapPolygon edited="0">
                <wp:start x="0" y="0"/>
                <wp:lineTo x="0" y="21500"/>
                <wp:lineTo x="21514" y="21500"/>
                <wp:lineTo x="21514" y="0"/>
                <wp:lineTo x="0" y="0"/>
              </wp:wrapPolygon>
            </wp:wrapTight>
            <wp:docPr id="4" name="Gráfico 4">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F2198B5" w14:textId="26EC46F3" w:rsidR="00DB5965" w:rsidRDefault="00DB5965" w:rsidP="00BB360F">
      <w:pPr>
        <w:spacing w:line="360" w:lineRule="auto"/>
        <w:jc w:val="center"/>
        <w:rPr>
          <w:rFonts w:ascii="Eras Medium ITC" w:hAnsi="Eras Medium ITC"/>
          <w:b/>
        </w:rPr>
      </w:pPr>
    </w:p>
    <w:p w14:paraId="516AA108" w14:textId="77777777" w:rsidR="00DB5965" w:rsidRPr="00BB360F" w:rsidRDefault="00DB5965" w:rsidP="00BB360F">
      <w:pPr>
        <w:spacing w:line="360" w:lineRule="auto"/>
        <w:jc w:val="center"/>
        <w:rPr>
          <w:rFonts w:ascii="Eras Medium ITC" w:hAnsi="Eras Medium ITC"/>
          <w:b/>
        </w:rPr>
      </w:pPr>
    </w:p>
    <w:p w14:paraId="793A49D0" w14:textId="6324A430" w:rsidR="00EE427C" w:rsidRDefault="00EE427C" w:rsidP="00EE29E0">
      <w:pPr>
        <w:tabs>
          <w:tab w:val="left" w:pos="2422"/>
        </w:tabs>
        <w:spacing w:before="100" w:beforeAutospacing="1" w:after="100" w:afterAutospacing="1"/>
        <w:jc w:val="both"/>
        <w:rPr>
          <w:rFonts w:ascii="Eras Medium ITC" w:hAnsi="Eras Medium ITC" w:cs="Arial"/>
          <w:b/>
          <w:szCs w:val="24"/>
        </w:rPr>
      </w:pPr>
    </w:p>
    <w:p w14:paraId="0FBBB708" w14:textId="2F696F78" w:rsidR="00DB5965" w:rsidRDefault="00DB5965" w:rsidP="00EE29E0">
      <w:pPr>
        <w:tabs>
          <w:tab w:val="left" w:pos="2422"/>
        </w:tabs>
        <w:spacing w:before="100" w:beforeAutospacing="1" w:after="100" w:afterAutospacing="1"/>
        <w:jc w:val="both"/>
        <w:rPr>
          <w:rFonts w:ascii="Eras Medium ITC" w:hAnsi="Eras Medium ITC" w:cs="Arial"/>
          <w:b/>
          <w:szCs w:val="24"/>
        </w:rPr>
      </w:pPr>
    </w:p>
    <w:p w14:paraId="7AE625F5" w14:textId="77777777" w:rsidR="00DB5965" w:rsidRDefault="00DB5965" w:rsidP="00EE29E0">
      <w:pPr>
        <w:tabs>
          <w:tab w:val="left" w:pos="2422"/>
        </w:tabs>
        <w:spacing w:before="100" w:beforeAutospacing="1" w:after="100" w:afterAutospacing="1"/>
        <w:jc w:val="both"/>
        <w:rPr>
          <w:rFonts w:ascii="Eras Medium ITC" w:hAnsi="Eras Medium ITC" w:cs="Arial"/>
          <w:b/>
          <w:szCs w:val="24"/>
        </w:rPr>
      </w:pPr>
    </w:p>
    <w:p w14:paraId="4190FE83" w14:textId="5EF8F020" w:rsidR="00DB5965" w:rsidRDefault="00DB5965" w:rsidP="00DB5965">
      <w:pPr>
        <w:tabs>
          <w:tab w:val="left" w:pos="1903"/>
        </w:tabs>
        <w:rPr>
          <w:rFonts w:ascii="Eras Medium ITC" w:hAnsi="Eras Medium ITC" w:cs="Arial"/>
          <w:b/>
          <w:szCs w:val="24"/>
        </w:rPr>
      </w:pPr>
    </w:p>
    <w:tbl>
      <w:tblPr>
        <w:tblW w:w="5536" w:type="dxa"/>
        <w:tblCellMar>
          <w:left w:w="70" w:type="dxa"/>
          <w:right w:w="70" w:type="dxa"/>
        </w:tblCellMar>
        <w:tblLook w:val="04A0" w:firstRow="1" w:lastRow="0" w:firstColumn="1" w:lastColumn="0" w:noHBand="0" w:noVBand="1"/>
      </w:tblPr>
      <w:tblGrid>
        <w:gridCol w:w="3395"/>
        <w:gridCol w:w="2141"/>
      </w:tblGrid>
      <w:tr w:rsidR="00B00469" w:rsidRPr="00B00469" w14:paraId="7CCA97BD" w14:textId="77777777" w:rsidTr="0086672C">
        <w:trPr>
          <w:trHeight w:val="300"/>
        </w:trPr>
        <w:tc>
          <w:tcPr>
            <w:tcW w:w="5536" w:type="dxa"/>
            <w:gridSpan w:val="2"/>
            <w:tcBorders>
              <w:top w:val="nil"/>
              <w:left w:val="nil"/>
              <w:bottom w:val="single" w:sz="4" w:space="0" w:color="auto"/>
              <w:right w:val="nil"/>
            </w:tcBorders>
            <w:shd w:val="clear" w:color="auto" w:fill="92D050"/>
            <w:noWrap/>
            <w:vAlign w:val="bottom"/>
            <w:hideMark/>
          </w:tcPr>
          <w:p w14:paraId="40AB0AD0" w14:textId="77777777" w:rsidR="00B00469" w:rsidRPr="00B00469" w:rsidRDefault="00B00469" w:rsidP="00B00469">
            <w:pPr>
              <w:widowControl/>
              <w:suppressAutoHyphens w:val="0"/>
              <w:jc w:val="center"/>
              <w:rPr>
                <w:rFonts w:ascii="Calibri" w:eastAsia="Times New Roman" w:hAnsi="Calibri" w:cs="Calibri"/>
                <w:color w:val="FFFFFF"/>
                <w:sz w:val="22"/>
                <w:szCs w:val="22"/>
                <w:lang w:val="es-CR" w:eastAsia="es-CR"/>
              </w:rPr>
            </w:pPr>
            <w:r w:rsidRPr="00B00469">
              <w:rPr>
                <w:rFonts w:ascii="Calibri" w:eastAsia="Times New Roman" w:hAnsi="Calibri" w:cs="Calibri"/>
                <w:color w:val="0D0D0D" w:themeColor="text1" w:themeTint="F2"/>
                <w:sz w:val="22"/>
                <w:szCs w:val="22"/>
                <w:lang w:val="es-CR" w:eastAsia="es-CR"/>
              </w:rPr>
              <w:lastRenderedPageBreak/>
              <w:t>TOTAL DE TRAMITES POR TIPO</w:t>
            </w:r>
          </w:p>
        </w:tc>
      </w:tr>
      <w:tr w:rsidR="00B00469" w:rsidRPr="00B00469" w14:paraId="35855E1C" w14:textId="77777777" w:rsidTr="0086672C">
        <w:trPr>
          <w:trHeight w:val="300"/>
        </w:trPr>
        <w:tc>
          <w:tcPr>
            <w:tcW w:w="339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032C271F" w14:textId="77777777" w:rsidR="00B00469" w:rsidRPr="00B00469" w:rsidRDefault="00B00469" w:rsidP="00B00469">
            <w:pPr>
              <w:widowControl/>
              <w:suppressAutoHyphens w:val="0"/>
              <w:rPr>
                <w:rFonts w:ascii="Calibri" w:eastAsia="Times New Roman" w:hAnsi="Calibri" w:cs="Calibri"/>
                <w:b/>
                <w:bCs/>
                <w:sz w:val="22"/>
                <w:szCs w:val="22"/>
                <w:lang w:val="es-CR" w:eastAsia="es-CR"/>
              </w:rPr>
            </w:pPr>
            <w:r w:rsidRPr="00B00469">
              <w:rPr>
                <w:rFonts w:ascii="Calibri" w:eastAsia="Times New Roman" w:hAnsi="Calibri" w:cs="Calibri"/>
                <w:b/>
                <w:bCs/>
                <w:sz w:val="22"/>
                <w:szCs w:val="22"/>
                <w:lang w:val="es-CR" w:eastAsia="es-CR"/>
              </w:rPr>
              <w:t xml:space="preserve">Trámite a gestionar </w:t>
            </w:r>
          </w:p>
        </w:tc>
        <w:tc>
          <w:tcPr>
            <w:tcW w:w="2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4FE594AC" w14:textId="77777777" w:rsidR="00B00469" w:rsidRPr="00B00469" w:rsidRDefault="00B00469" w:rsidP="00B00469">
            <w:pPr>
              <w:widowControl/>
              <w:suppressAutoHyphens w:val="0"/>
              <w:rPr>
                <w:rFonts w:ascii="Calibri" w:eastAsia="Times New Roman" w:hAnsi="Calibri" w:cs="Calibri"/>
                <w:b/>
                <w:bCs/>
                <w:sz w:val="22"/>
                <w:szCs w:val="22"/>
                <w:lang w:val="es-CR" w:eastAsia="es-CR"/>
              </w:rPr>
            </w:pPr>
            <w:r w:rsidRPr="00B00469">
              <w:rPr>
                <w:rFonts w:ascii="Calibri" w:eastAsia="Times New Roman" w:hAnsi="Calibri" w:cs="Calibri"/>
                <w:b/>
                <w:bCs/>
                <w:sz w:val="22"/>
                <w:szCs w:val="22"/>
                <w:lang w:val="es-CR" w:eastAsia="es-CR"/>
              </w:rPr>
              <w:t xml:space="preserve">Cuenta de </w:t>
            </w:r>
            <w:proofErr w:type="spellStart"/>
            <w:r w:rsidRPr="00B00469">
              <w:rPr>
                <w:rFonts w:ascii="Calibri" w:eastAsia="Times New Roman" w:hAnsi="Calibri" w:cs="Calibri"/>
                <w:b/>
                <w:bCs/>
                <w:sz w:val="22"/>
                <w:szCs w:val="22"/>
                <w:lang w:val="es-CR" w:eastAsia="es-CR"/>
              </w:rPr>
              <w:t>N°</w:t>
            </w:r>
            <w:proofErr w:type="spellEnd"/>
            <w:r w:rsidRPr="00B00469">
              <w:rPr>
                <w:rFonts w:ascii="Calibri" w:eastAsia="Times New Roman" w:hAnsi="Calibri" w:cs="Calibri"/>
                <w:b/>
                <w:bCs/>
                <w:sz w:val="22"/>
                <w:szCs w:val="22"/>
                <w:lang w:val="es-CR" w:eastAsia="es-CR"/>
              </w:rPr>
              <w:t xml:space="preserve"> Trámite</w:t>
            </w:r>
          </w:p>
        </w:tc>
      </w:tr>
      <w:tr w:rsidR="00B00469" w:rsidRPr="00B00469" w14:paraId="594504D3" w14:textId="77777777" w:rsidTr="0086672C">
        <w:trPr>
          <w:trHeight w:val="300"/>
        </w:trPr>
        <w:tc>
          <w:tcPr>
            <w:tcW w:w="339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5878178F" w14:textId="77777777" w:rsidR="00B00469" w:rsidRPr="00B00469" w:rsidRDefault="00B00469" w:rsidP="00B00469">
            <w:pPr>
              <w:widowControl/>
              <w:suppressAutoHyphens w:val="0"/>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Alineamiento</w:t>
            </w:r>
          </w:p>
        </w:tc>
        <w:tc>
          <w:tcPr>
            <w:tcW w:w="214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122CBC6B" w14:textId="77777777" w:rsidR="00B00469" w:rsidRPr="00B00469" w:rsidRDefault="00B00469" w:rsidP="00B00469">
            <w:pPr>
              <w:widowControl/>
              <w:suppressAutoHyphens w:val="0"/>
              <w:jc w:val="right"/>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4</w:t>
            </w:r>
          </w:p>
        </w:tc>
      </w:tr>
      <w:tr w:rsidR="00B00469" w:rsidRPr="00B00469" w14:paraId="756433CE" w14:textId="77777777" w:rsidTr="0086672C">
        <w:trPr>
          <w:trHeight w:val="300"/>
        </w:trPr>
        <w:tc>
          <w:tcPr>
            <w:tcW w:w="339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47D6F615" w14:textId="77777777" w:rsidR="00B00469" w:rsidRPr="00B00469" w:rsidRDefault="00B00469" w:rsidP="00B00469">
            <w:pPr>
              <w:widowControl/>
              <w:suppressAutoHyphens w:val="0"/>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Correspondencia</w:t>
            </w:r>
          </w:p>
        </w:tc>
        <w:tc>
          <w:tcPr>
            <w:tcW w:w="214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1CAB5EE5" w14:textId="77777777" w:rsidR="00B00469" w:rsidRPr="00B00469" w:rsidRDefault="00B00469" w:rsidP="00B00469">
            <w:pPr>
              <w:widowControl/>
              <w:suppressAutoHyphens w:val="0"/>
              <w:jc w:val="right"/>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28</w:t>
            </w:r>
          </w:p>
        </w:tc>
      </w:tr>
      <w:tr w:rsidR="00B00469" w:rsidRPr="00B00469" w14:paraId="23C6E1AE" w14:textId="77777777" w:rsidTr="0086672C">
        <w:trPr>
          <w:trHeight w:val="300"/>
        </w:trPr>
        <w:tc>
          <w:tcPr>
            <w:tcW w:w="339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20246404" w14:textId="77777777" w:rsidR="00B00469" w:rsidRPr="00B00469" w:rsidRDefault="00B00469" w:rsidP="00B00469">
            <w:pPr>
              <w:widowControl/>
              <w:suppressAutoHyphens w:val="0"/>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Exoneración</w:t>
            </w:r>
          </w:p>
        </w:tc>
        <w:tc>
          <w:tcPr>
            <w:tcW w:w="214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2F1DC2CC" w14:textId="77777777" w:rsidR="00B00469" w:rsidRPr="00B00469" w:rsidRDefault="00B00469" w:rsidP="00B00469">
            <w:pPr>
              <w:widowControl/>
              <w:suppressAutoHyphens w:val="0"/>
              <w:jc w:val="right"/>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1</w:t>
            </w:r>
          </w:p>
        </w:tc>
      </w:tr>
      <w:tr w:rsidR="00B00469" w:rsidRPr="00B00469" w14:paraId="1C00B5CB" w14:textId="77777777" w:rsidTr="0086672C">
        <w:trPr>
          <w:trHeight w:val="300"/>
        </w:trPr>
        <w:tc>
          <w:tcPr>
            <w:tcW w:w="339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1FCC9453" w14:textId="77777777" w:rsidR="00B00469" w:rsidRPr="00B00469" w:rsidRDefault="00B00469" w:rsidP="00B00469">
            <w:pPr>
              <w:widowControl/>
              <w:suppressAutoHyphens w:val="0"/>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Inhumación</w:t>
            </w:r>
          </w:p>
        </w:tc>
        <w:tc>
          <w:tcPr>
            <w:tcW w:w="214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0662EBE7" w14:textId="77777777" w:rsidR="00B00469" w:rsidRPr="00B00469" w:rsidRDefault="00B00469" w:rsidP="00B00469">
            <w:pPr>
              <w:widowControl/>
              <w:suppressAutoHyphens w:val="0"/>
              <w:jc w:val="right"/>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1</w:t>
            </w:r>
          </w:p>
        </w:tc>
      </w:tr>
      <w:tr w:rsidR="00B00469" w:rsidRPr="00B00469" w14:paraId="78B5242B" w14:textId="77777777" w:rsidTr="0086672C">
        <w:trPr>
          <w:trHeight w:val="300"/>
        </w:trPr>
        <w:tc>
          <w:tcPr>
            <w:tcW w:w="339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624ADB0D" w14:textId="77777777" w:rsidR="00B00469" w:rsidRPr="00B00469" w:rsidRDefault="00B00469" w:rsidP="00B00469">
            <w:pPr>
              <w:widowControl/>
              <w:suppressAutoHyphens w:val="0"/>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Resolución Municipal de Ubicación</w:t>
            </w:r>
          </w:p>
        </w:tc>
        <w:tc>
          <w:tcPr>
            <w:tcW w:w="214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6CC2654D" w14:textId="77777777" w:rsidR="00B00469" w:rsidRPr="00B00469" w:rsidRDefault="00B00469" w:rsidP="00B00469">
            <w:pPr>
              <w:widowControl/>
              <w:suppressAutoHyphens w:val="0"/>
              <w:jc w:val="right"/>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1</w:t>
            </w:r>
          </w:p>
        </w:tc>
      </w:tr>
      <w:tr w:rsidR="00B00469" w:rsidRPr="00B00469" w14:paraId="35883D1A" w14:textId="77777777" w:rsidTr="0086672C">
        <w:trPr>
          <w:trHeight w:val="300"/>
        </w:trPr>
        <w:tc>
          <w:tcPr>
            <w:tcW w:w="339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583986B9" w14:textId="77777777" w:rsidR="00B00469" w:rsidRPr="00B00469" w:rsidRDefault="00B00469" w:rsidP="00B00469">
            <w:pPr>
              <w:widowControl/>
              <w:suppressAutoHyphens w:val="0"/>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Inspección / Denuncia</w:t>
            </w:r>
          </w:p>
        </w:tc>
        <w:tc>
          <w:tcPr>
            <w:tcW w:w="214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31F23FD9" w14:textId="77777777" w:rsidR="00B00469" w:rsidRPr="00B00469" w:rsidRDefault="00B00469" w:rsidP="00B00469">
            <w:pPr>
              <w:widowControl/>
              <w:suppressAutoHyphens w:val="0"/>
              <w:jc w:val="right"/>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40</w:t>
            </w:r>
          </w:p>
        </w:tc>
      </w:tr>
      <w:tr w:rsidR="00B00469" w:rsidRPr="00B00469" w14:paraId="3CB9C797" w14:textId="77777777" w:rsidTr="0086672C">
        <w:trPr>
          <w:trHeight w:val="450"/>
        </w:trPr>
        <w:tc>
          <w:tcPr>
            <w:tcW w:w="339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469CDD0C" w14:textId="77777777" w:rsidR="00B00469" w:rsidRPr="00B00469" w:rsidRDefault="00B00469" w:rsidP="00B00469">
            <w:pPr>
              <w:widowControl/>
              <w:suppressAutoHyphens w:val="0"/>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Disponibilidad de desechos solidos</w:t>
            </w:r>
          </w:p>
        </w:tc>
        <w:tc>
          <w:tcPr>
            <w:tcW w:w="214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0AD8DD98" w14:textId="77777777" w:rsidR="00B00469" w:rsidRPr="00B00469" w:rsidRDefault="00B00469" w:rsidP="00B00469">
            <w:pPr>
              <w:widowControl/>
              <w:suppressAutoHyphens w:val="0"/>
              <w:jc w:val="right"/>
              <w:rPr>
                <w:rFonts w:ascii="Calibri" w:eastAsia="Times New Roman" w:hAnsi="Calibri" w:cs="Calibri"/>
                <w:sz w:val="22"/>
                <w:szCs w:val="22"/>
                <w:lang w:val="es-CR" w:eastAsia="es-CR"/>
              </w:rPr>
            </w:pPr>
            <w:r w:rsidRPr="00B00469">
              <w:rPr>
                <w:rFonts w:ascii="Calibri" w:eastAsia="Times New Roman" w:hAnsi="Calibri" w:cs="Calibri"/>
                <w:sz w:val="22"/>
                <w:szCs w:val="22"/>
                <w:lang w:val="es-CR" w:eastAsia="es-CR"/>
              </w:rPr>
              <w:t>1</w:t>
            </w:r>
          </w:p>
        </w:tc>
      </w:tr>
      <w:tr w:rsidR="00B00469" w:rsidRPr="00B00469" w14:paraId="75E7689E" w14:textId="77777777" w:rsidTr="0086672C">
        <w:trPr>
          <w:trHeight w:val="300"/>
        </w:trPr>
        <w:tc>
          <w:tcPr>
            <w:tcW w:w="3395" w:type="dxa"/>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3E2ACE9D" w14:textId="77777777" w:rsidR="00B00469" w:rsidRPr="00B00469" w:rsidRDefault="00B00469" w:rsidP="00B00469">
            <w:pPr>
              <w:widowControl/>
              <w:suppressAutoHyphens w:val="0"/>
              <w:rPr>
                <w:rFonts w:ascii="Calibri" w:eastAsia="Times New Roman" w:hAnsi="Calibri" w:cs="Calibri"/>
                <w:b/>
                <w:bCs/>
                <w:sz w:val="22"/>
                <w:szCs w:val="22"/>
                <w:lang w:val="es-CR" w:eastAsia="es-CR"/>
              </w:rPr>
            </w:pPr>
            <w:r w:rsidRPr="00B00469">
              <w:rPr>
                <w:rFonts w:ascii="Calibri" w:eastAsia="Times New Roman" w:hAnsi="Calibri" w:cs="Calibri"/>
                <w:b/>
                <w:bCs/>
                <w:sz w:val="22"/>
                <w:szCs w:val="22"/>
                <w:lang w:val="es-CR" w:eastAsia="es-CR"/>
              </w:rPr>
              <w:t>Total general</w:t>
            </w:r>
          </w:p>
        </w:tc>
        <w:tc>
          <w:tcPr>
            <w:tcW w:w="2141" w:type="dxa"/>
            <w:tcBorders>
              <w:top w:val="single" w:sz="4" w:space="0" w:color="auto"/>
              <w:left w:val="single" w:sz="4" w:space="0" w:color="auto"/>
              <w:bottom w:val="single" w:sz="4" w:space="0" w:color="auto"/>
              <w:right w:val="single" w:sz="4" w:space="0" w:color="auto"/>
            </w:tcBorders>
            <w:shd w:val="clear" w:color="FCE4D6" w:fill="FCE4D6"/>
            <w:noWrap/>
            <w:vAlign w:val="bottom"/>
            <w:hideMark/>
          </w:tcPr>
          <w:p w14:paraId="0B451FF3" w14:textId="77777777" w:rsidR="00B00469" w:rsidRPr="00B00469" w:rsidRDefault="00B00469" w:rsidP="00B00469">
            <w:pPr>
              <w:widowControl/>
              <w:suppressAutoHyphens w:val="0"/>
              <w:jc w:val="right"/>
              <w:rPr>
                <w:rFonts w:ascii="Calibri" w:eastAsia="Times New Roman" w:hAnsi="Calibri" w:cs="Calibri"/>
                <w:b/>
                <w:bCs/>
                <w:sz w:val="22"/>
                <w:szCs w:val="22"/>
                <w:lang w:val="es-CR" w:eastAsia="es-CR"/>
              </w:rPr>
            </w:pPr>
            <w:r w:rsidRPr="00B00469">
              <w:rPr>
                <w:rFonts w:ascii="Calibri" w:eastAsia="Times New Roman" w:hAnsi="Calibri" w:cs="Calibri"/>
                <w:b/>
                <w:bCs/>
                <w:sz w:val="22"/>
                <w:szCs w:val="22"/>
                <w:lang w:val="es-CR" w:eastAsia="es-CR"/>
              </w:rPr>
              <w:t>76</w:t>
            </w:r>
          </w:p>
        </w:tc>
      </w:tr>
    </w:tbl>
    <w:p w14:paraId="0F20E175" w14:textId="6CFECC01" w:rsidR="00B00469" w:rsidRDefault="00B00469" w:rsidP="00DB5965">
      <w:pPr>
        <w:tabs>
          <w:tab w:val="left" w:pos="1903"/>
        </w:tabs>
        <w:rPr>
          <w:rFonts w:ascii="Eras Medium ITC" w:hAnsi="Eras Medium ITC" w:cs="Arial"/>
          <w:szCs w:val="24"/>
        </w:rPr>
      </w:pPr>
    </w:p>
    <w:p w14:paraId="7131C8E9" w14:textId="46FC8A63" w:rsidR="00B00469" w:rsidRPr="00DB5965" w:rsidRDefault="00E85E4E" w:rsidP="00DB5965">
      <w:pPr>
        <w:tabs>
          <w:tab w:val="left" w:pos="1903"/>
        </w:tabs>
        <w:rPr>
          <w:rFonts w:ascii="Eras Medium ITC" w:hAnsi="Eras Medium ITC" w:cs="Arial"/>
          <w:szCs w:val="24"/>
        </w:rPr>
      </w:pPr>
      <w:r>
        <w:rPr>
          <w:noProof/>
        </w:rPr>
        <w:drawing>
          <wp:anchor distT="0" distB="0" distL="114300" distR="114300" simplePos="0" relativeHeight="251708928" behindDoc="0" locked="0" layoutInCell="1" allowOverlap="1" wp14:anchorId="169984CE" wp14:editId="24543905">
            <wp:simplePos x="0" y="0"/>
            <wp:positionH relativeFrom="column">
              <wp:posOffset>-172720</wp:posOffset>
            </wp:positionH>
            <wp:positionV relativeFrom="paragraph">
              <wp:posOffset>389890</wp:posOffset>
            </wp:positionV>
            <wp:extent cx="6440170" cy="3832225"/>
            <wp:effectExtent l="0" t="0" r="0" b="0"/>
            <wp:wrapTight wrapText="bothSides">
              <wp:wrapPolygon edited="0">
                <wp:start x="0" y="0"/>
                <wp:lineTo x="0" y="21475"/>
                <wp:lineTo x="21532" y="21475"/>
                <wp:lineTo x="21532" y="0"/>
                <wp:lineTo x="0" y="0"/>
              </wp:wrapPolygon>
            </wp:wrapTight>
            <wp:docPr id="5" name="Gráfico 5">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B659E73" w14:textId="583366D3" w:rsidR="00A748B9" w:rsidRDefault="00A748B9" w:rsidP="00EE29E0">
      <w:pPr>
        <w:tabs>
          <w:tab w:val="left" w:pos="2422"/>
        </w:tabs>
        <w:spacing w:before="100" w:beforeAutospacing="1" w:after="100" w:afterAutospacing="1"/>
        <w:jc w:val="both"/>
        <w:rPr>
          <w:rFonts w:ascii="Eras Medium ITC" w:hAnsi="Eras Medium ITC" w:cs="Arial"/>
          <w:b/>
          <w:szCs w:val="24"/>
        </w:rPr>
      </w:pPr>
    </w:p>
    <w:p w14:paraId="685875F0" w14:textId="1916DC37"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4450C96F" w14:textId="6A4C9158"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1670DE00" w14:textId="4CE61B4F"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32B285E9" w14:textId="6BB5EE83" w:rsidR="00DB5965" w:rsidRDefault="00E85E4E" w:rsidP="00EE29E0">
      <w:pPr>
        <w:tabs>
          <w:tab w:val="left" w:pos="2422"/>
        </w:tabs>
        <w:spacing w:before="100" w:beforeAutospacing="1" w:after="100" w:afterAutospacing="1"/>
        <w:jc w:val="both"/>
        <w:rPr>
          <w:rFonts w:ascii="Eras Medium ITC" w:hAnsi="Eras Medium ITC" w:cs="Arial"/>
          <w:b/>
          <w:szCs w:val="24"/>
        </w:rPr>
      </w:pPr>
      <w:r>
        <w:rPr>
          <w:noProof/>
        </w:rPr>
        <w:lastRenderedPageBreak/>
        <w:drawing>
          <wp:anchor distT="0" distB="0" distL="114300" distR="114300" simplePos="0" relativeHeight="251710976" behindDoc="0" locked="0" layoutInCell="1" allowOverlap="1" wp14:anchorId="5D5D2C49" wp14:editId="3D8C062F">
            <wp:simplePos x="0" y="0"/>
            <wp:positionH relativeFrom="margin">
              <wp:align>left</wp:align>
            </wp:positionH>
            <wp:positionV relativeFrom="paragraph">
              <wp:posOffset>208804</wp:posOffset>
            </wp:positionV>
            <wp:extent cx="5891530" cy="4531995"/>
            <wp:effectExtent l="0" t="0" r="0" b="1905"/>
            <wp:wrapTight wrapText="bothSides">
              <wp:wrapPolygon edited="0">
                <wp:start x="0" y="0"/>
                <wp:lineTo x="0" y="21518"/>
                <wp:lineTo x="21512" y="21518"/>
                <wp:lineTo x="21512" y="0"/>
                <wp:lineTo x="0" y="0"/>
              </wp:wrapPolygon>
            </wp:wrapTight>
            <wp:docPr id="7" name="Gráfico 7">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37ABAEE" w14:textId="3A37FD7A" w:rsidR="00DB5965" w:rsidRDefault="00DB5965" w:rsidP="00EE29E0">
      <w:pPr>
        <w:tabs>
          <w:tab w:val="left" w:pos="2422"/>
        </w:tabs>
        <w:spacing w:before="100" w:beforeAutospacing="1" w:after="100" w:afterAutospacing="1"/>
        <w:jc w:val="both"/>
        <w:rPr>
          <w:rFonts w:ascii="Eras Medium ITC" w:hAnsi="Eras Medium ITC" w:cs="Arial"/>
          <w:b/>
          <w:szCs w:val="24"/>
        </w:rPr>
      </w:pPr>
    </w:p>
    <w:p w14:paraId="2F0676BA" w14:textId="3340653B" w:rsidR="00DB5965" w:rsidRDefault="00DB5965" w:rsidP="00EE29E0">
      <w:pPr>
        <w:tabs>
          <w:tab w:val="left" w:pos="2422"/>
        </w:tabs>
        <w:spacing w:before="100" w:beforeAutospacing="1" w:after="100" w:afterAutospacing="1"/>
        <w:jc w:val="both"/>
        <w:rPr>
          <w:rFonts w:ascii="Eras Medium ITC" w:hAnsi="Eras Medium ITC" w:cs="Arial"/>
          <w:b/>
          <w:szCs w:val="24"/>
        </w:rPr>
      </w:pPr>
    </w:p>
    <w:p w14:paraId="3F7769DA" w14:textId="6F3B163C" w:rsidR="00DB5965" w:rsidRDefault="00DB5965" w:rsidP="00EE29E0">
      <w:pPr>
        <w:tabs>
          <w:tab w:val="left" w:pos="2422"/>
        </w:tabs>
        <w:spacing w:before="100" w:beforeAutospacing="1" w:after="100" w:afterAutospacing="1"/>
        <w:jc w:val="both"/>
        <w:rPr>
          <w:rFonts w:ascii="Eras Medium ITC" w:hAnsi="Eras Medium ITC" w:cs="Arial"/>
          <w:b/>
          <w:szCs w:val="24"/>
        </w:rPr>
      </w:pPr>
    </w:p>
    <w:p w14:paraId="64963D37" w14:textId="54843D2C"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5B3DE000" w14:textId="1D128CF2"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4B3065B0" w14:textId="1AB9F079"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6A4B1C22" w14:textId="5E833DCF"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6BE718E5" w14:textId="1BB2FC35"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3C825033" w14:textId="6E4B9149"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641198C6" w14:textId="29858869"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44FD8B37" w14:textId="4DD294B9"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22A04B96" w14:textId="7A806CD1"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2BDB7807" w14:textId="02CEFC7D"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79A07C09" w14:textId="59B900CE"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0E0A70DD" w14:textId="41988C07"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1440B5CC" w14:textId="77777777" w:rsidR="00E95118" w:rsidRDefault="00E95118" w:rsidP="00EE29E0">
      <w:pPr>
        <w:tabs>
          <w:tab w:val="left" w:pos="2422"/>
        </w:tabs>
        <w:spacing w:before="100" w:beforeAutospacing="1" w:after="100" w:afterAutospacing="1"/>
        <w:jc w:val="both"/>
        <w:rPr>
          <w:rFonts w:ascii="Eras Medium ITC" w:hAnsi="Eras Medium ITC" w:cs="Arial"/>
          <w:b/>
          <w:szCs w:val="24"/>
        </w:rPr>
      </w:pPr>
    </w:p>
    <w:p w14:paraId="1B2879D3" w14:textId="70A47265" w:rsidR="00A748B9" w:rsidRDefault="00A748B9" w:rsidP="00EE29E0">
      <w:pPr>
        <w:tabs>
          <w:tab w:val="left" w:pos="2422"/>
        </w:tabs>
        <w:spacing w:before="100" w:beforeAutospacing="1" w:after="100" w:afterAutospacing="1"/>
        <w:jc w:val="both"/>
        <w:rPr>
          <w:rFonts w:ascii="Eras Medium ITC" w:hAnsi="Eras Medium ITC" w:cs="Arial"/>
          <w:b/>
          <w:szCs w:val="24"/>
        </w:rPr>
      </w:pPr>
    </w:p>
    <w:p w14:paraId="7E72F17C" w14:textId="496B5256"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627BCD84" w14:textId="46F79727"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236E7ABA" w14:textId="6066F6F4"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691CD01F" w14:textId="11691B2B"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0843F54D" w14:textId="322632B0"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7E7347C0" w14:textId="77777777"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1644A0BF" w14:textId="6FC5785C"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60F9DB87" w14:textId="77777777"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3F8133A5" w14:textId="77777777"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14CBF710" w14:textId="35A8680E"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0F4B4ADF" w14:textId="024A73E8"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219AA702" w14:textId="0175C795"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34152F0F" w14:textId="56A73F08"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08372080" w14:textId="1D44C387"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3BF4F837" w14:textId="28ECF579"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166C3E93" w14:textId="637099BE"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51A93E2E" w14:textId="77777777"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7C032730" w14:textId="4CB4A6A0" w:rsidR="008D1414" w:rsidRPr="00983484" w:rsidRDefault="008D1414" w:rsidP="00EE29E0">
      <w:pPr>
        <w:tabs>
          <w:tab w:val="left" w:pos="2422"/>
        </w:tabs>
        <w:spacing w:before="100" w:beforeAutospacing="1" w:after="100" w:afterAutospacing="1"/>
        <w:jc w:val="both"/>
        <w:rPr>
          <w:rFonts w:ascii="Eras Medium ITC" w:hAnsi="Eras Medium ITC" w:cs="Arial"/>
          <w:b/>
          <w:szCs w:val="24"/>
        </w:rPr>
        <w:sectPr w:rsidR="008D1414" w:rsidRPr="00983484" w:rsidSect="003A7C65">
          <w:headerReference w:type="default" r:id="rId13"/>
          <w:pgSz w:w="12240" w:h="15840"/>
          <w:pgMar w:top="1361" w:right="1361" w:bottom="1361" w:left="1361" w:header="709" w:footer="709" w:gutter="0"/>
          <w:cols w:space="708"/>
          <w:titlePg/>
          <w:docGrid w:linePitch="360"/>
        </w:sectPr>
      </w:pPr>
    </w:p>
    <w:p w14:paraId="39CCAAEF" w14:textId="67CEFC92" w:rsidR="00C31B4C" w:rsidRDefault="00C31B4C" w:rsidP="00A850B7">
      <w:pPr>
        <w:spacing w:line="360" w:lineRule="auto"/>
        <w:jc w:val="center"/>
        <w:rPr>
          <w:rFonts w:ascii="Eras Medium ITC" w:hAnsi="Eras Medium ITC" w:cs="Arial"/>
          <w:b/>
        </w:rPr>
      </w:pPr>
      <w:bookmarkStart w:id="2" w:name="_Hlk10455033"/>
      <w:r w:rsidRPr="00C31B4C">
        <w:rPr>
          <w:rFonts w:ascii="Eras Medium ITC" w:hAnsi="Eras Medium ITC" w:cs="Arial"/>
          <w:b/>
        </w:rPr>
        <w:lastRenderedPageBreak/>
        <w:t>Cronograma diario de trabajo</w:t>
      </w:r>
      <w:r w:rsidR="003573BF">
        <w:rPr>
          <w:rFonts w:ascii="Eras Medium ITC" w:hAnsi="Eras Medium ITC" w:cs="Arial"/>
          <w:b/>
        </w:rPr>
        <w:t>,</w:t>
      </w:r>
      <w:r>
        <w:rPr>
          <w:rFonts w:ascii="Eras Medium ITC" w:hAnsi="Eras Medium ITC" w:cs="Arial"/>
          <w:b/>
        </w:rPr>
        <w:t xml:space="preserve"> </w:t>
      </w:r>
      <w:r w:rsidR="003573BF">
        <w:rPr>
          <w:rFonts w:ascii="Eras Medium ITC" w:hAnsi="Eras Medium ITC" w:cs="Arial"/>
          <w:b/>
        </w:rPr>
        <w:t>s</w:t>
      </w:r>
      <w:r w:rsidR="003573BF" w:rsidRPr="003573BF">
        <w:rPr>
          <w:rFonts w:ascii="Eras Medium ITC" w:hAnsi="Eras Medium ITC" w:cs="Arial"/>
          <w:b/>
        </w:rPr>
        <w:t>e refiere a aquell</w:t>
      </w:r>
      <w:r w:rsidR="003573BF">
        <w:rPr>
          <w:rFonts w:ascii="Eras Medium ITC" w:hAnsi="Eras Medium ITC" w:cs="Arial"/>
          <w:b/>
        </w:rPr>
        <w:t>os tramites</w:t>
      </w:r>
      <w:r w:rsidR="003573BF" w:rsidRPr="003573BF">
        <w:rPr>
          <w:rFonts w:ascii="Eras Medium ITC" w:hAnsi="Eras Medium ITC" w:cs="Arial"/>
          <w:b/>
        </w:rPr>
        <w:t xml:space="preserve"> que son atendidas y resueltas de manera inmediata y no ameritan la apertura de un expediente.</w:t>
      </w:r>
    </w:p>
    <w:p w14:paraId="7F2527E9" w14:textId="1375A76F" w:rsidR="00A850B7" w:rsidRDefault="002F2508" w:rsidP="004016DF">
      <w:pPr>
        <w:spacing w:line="360" w:lineRule="auto"/>
        <w:rPr>
          <w:rFonts w:ascii="Eras Medium ITC" w:hAnsi="Eras Medium ITC" w:cs="Arial"/>
          <w:b/>
        </w:rPr>
      </w:pPr>
      <w:r w:rsidRPr="002F2508">
        <w:rPr>
          <w:noProof/>
        </w:rPr>
        <w:drawing>
          <wp:anchor distT="0" distB="0" distL="114300" distR="114300" simplePos="0" relativeHeight="251702784" behindDoc="0" locked="0" layoutInCell="1" allowOverlap="1" wp14:anchorId="2F87CDE3" wp14:editId="23A510E9">
            <wp:simplePos x="0" y="0"/>
            <wp:positionH relativeFrom="margin">
              <wp:align>center</wp:align>
            </wp:positionH>
            <wp:positionV relativeFrom="paragraph">
              <wp:posOffset>228213</wp:posOffset>
            </wp:positionV>
            <wp:extent cx="9927590" cy="352933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8420" r="4169" b="6156"/>
                    <a:stretch/>
                  </pic:blipFill>
                  <pic:spPr bwMode="auto">
                    <a:xfrm>
                      <a:off x="0" y="0"/>
                      <a:ext cx="9927590" cy="3529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7D9A5" w14:textId="5D940AF8" w:rsidR="00A850B7" w:rsidRDefault="00A850B7" w:rsidP="00A850B7">
      <w:pPr>
        <w:spacing w:line="360" w:lineRule="auto"/>
        <w:jc w:val="center"/>
        <w:rPr>
          <w:rFonts w:ascii="Eras Medium ITC" w:hAnsi="Eras Medium ITC" w:cs="Arial"/>
          <w:b/>
        </w:rPr>
      </w:pPr>
    </w:p>
    <w:p w14:paraId="65CF0791" w14:textId="023DF41E" w:rsidR="001D1D7D" w:rsidRPr="00C31B4C" w:rsidRDefault="001D1D7D" w:rsidP="001D1D7D">
      <w:pPr>
        <w:spacing w:line="360" w:lineRule="auto"/>
        <w:rPr>
          <w:rFonts w:ascii="Eras Medium ITC" w:hAnsi="Eras Medium ITC" w:cs="Arial"/>
          <w:b/>
        </w:rPr>
      </w:pPr>
    </w:p>
    <w:bookmarkEnd w:id="2"/>
    <w:p w14:paraId="7BC65728" w14:textId="32D7EDBF" w:rsidR="00AF62E8" w:rsidRDefault="00AF62E8" w:rsidP="00C172ED">
      <w:pPr>
        <w:spacing w:line="360" w:lineRule="auto"/>
        <w:jc w:val="both"/>
        <w:rPr>
          <w:rFonts w:ascii="Comic Sans MS" w:hAnsi="Comic Sans MS" w:cs="Arial"/>
        </w:rPr>
      </w:pPr>
    </w:p>
    <w:p w14:paraId="030A8C8D" w14:textId="5A689980" w:rsidR="008A566E" w:rsidRDefault="008A566E" w:rsidP="00C172ED">
      <w:pPr>
        <w:spacing w:line="360" w:lineRule="auto"/>
        <w:jc w:val="both"/>
        <w:rPr>
          <w:rFonts w:ascii="Comic Sans MS" w:hAnsi="Comic Sans MS" w:cs="Arial"/>
        </w:rPr>
        <w:sectPr w:rsidR="008A566E" w:rsidSect="001B597D">
          <w:pgSz w:w="15840" w:h="12240" w:orient="landscape"/>
          <w:pgMar w:top="1361" w:right="1361" w:bottom="1361" w:left="1361" w:header="709" w:footer="709" w:gutter="0"/>
          <w:cols w:space="708"/>
          <w:titlePg/>
          <w:docGrid w:linePitch="360"/>
        </w:sectPr>
      </w:pPr>
    </w:p>
    <w:p w14:paraId="46BEA9CE" w14:textId="77777777" w:rsidR="000B571E" w:rsidRPr="00400A82" w:rsidRDefault="000B571E" w:rsidP="000B571E">
      <w:pPr>
        <w:tabs>
          <w:tab w:val="left" w:pos="2422"/>
        </w:tabs>
        <w:spacing w:before="100" w:beforeAutospacing="1" w:after="100" w:afterAutospacing="1"/>
        <w:jc w:val="both"/>
        <w:rPr>
          <w:rFonts w:ascii="Eras Medium ITC" w:hAnsi="Eras Medium ITC" w:cs="Arial"/>
          <w:b/>
          <w:color w:val="000000" w:themeColor="text1"/>
          <w:szCs w:val="24"/>
          <w:lang w:val="es-CR"/>
        </w:rPr>
      </w:pPr>
    </w:p>
    <w:p w14:paraId="1B85209A" w14:textId="77777777" w:rsidR="00400A82" w:rsidRPr="00400A82" w:rsidRDefault="00400A82" w:rsidP="00400A82">
      <w:pPr>
        <w:pStyle w:val="NormalWeb"/>
        <w:spacing w:before="0" w:beforeAutospacing="0" w:after="360" w:afterAutospacing="0" w:line="360" w:lineRule="atLeast"/>
        <w:jc w:val="both"/>
        <w:rPr>
          <w:rFonts w:ascii="Eras Medium ITC" w:hAnsi="Eras Medium ITC" w:cs="Arial"/>
          <w:color w:val="000000" w:themeColor="text1"/>
          <w:lang w:val="es-CR"/>
        </w:rPr>
      </w:pPr>
      <w:r w:rsidRPr="00400A82">
        <w:rPr>
          <w:rFonts w:ascii="Eras Medium ITC" w:hAnsi="Eras Medium ITC" w:cs="Arial"/>
          <w:color w:val="000000" w:themeColor="text1"/>
        </w:rPr>
        <w:t xml:space="preserve">La Contralorías de Servicios </w:t>
      </w:r>
      <w:r>
        <w:rPr>
          <w:rFonts w:ascii="Eras Medium ITC" w:hAnsi="Eras Medium ITC" w:cs="Arial"/>
          <w:color w:val="000000" w:themeColor="text1"/>
        </w:rPr>
        <w:t>de la Municipalidad de Orotina</w:t>
      </w:r>
      <w:r w:rsidRPr="00400A82">
        <w:rPr>
          <w:rFonts w:ascii="Eras Medium ITC" w:hAnsi="Eras Medium ITC" w:cs="Arial"/>
          <w:color w:val="000000" w:themeColor="text1"/>
        </w:rPr>
        <w:t>, motivando a los usuarios a depositar su confianza y hacer uso de estas instancias como enlaces entre el usuario y la Institución.</w:t>
      </w:r>
    </w:p>
    <w:p w14:paraId="5D40797A" w14:textId="77777777" w:rsidR="000B571E" w:rsidRPr="0016341B" w:rsidRDefault="0016341B" w:rsidP="0016341B">
      <w:pPr>
        <w:pStyle w:val="NormalWeb"/>
        <w:spacing w:before="0" w:beforeAutospacing="0" w:after="360" w:afterAutospacing="0" w:line="360" w:lineRule="atLeast"/>
        <w:jc w:val="center"/>
        <w:rPr>
          <w:rFonts w:ascii="Arial" w:hAnsi="Arial" w:cs="Arial"/>
          <w:color w:val="57585A"/>
          <w:sz w:val="21"/>
          <w:szCs w:val="21"/>
        </w:rPr>
      </w:pPr>
      <w:r>
        <w:rPr>
          <w:rFonts w:ascii="Arial" w:hAnsi="Arial" w:cs="Arial"/>
          <w:noProof/>
          <w:color w:val="57585A"/>
          <w:sz w:val="21"/>
          <w:szCs w:val="21"/>
        </w:rPr>
        <w:drawing>
          <wp:anchor distT="0" distB="0" distL="114300" distR="114300" simplePos="0" relativeHeight="251667968" behindDoc="0" locked="0" layoutInCell="1" allowOverlap="1" wp14:anchorId="00A7C7D4" wp14:editId="3FA9D34D">
            <wp:simplePos x="0" y="0"/>
            <wp:positionH relativeFrom="column">
              <wp:posOffset>1688134</wp:posOffset>
            </wp:positionH>
            <wp:positionV relativeFrom="paragraph">
              <wp:posOffset>-1077</wp:posOffset>
            </wp:positionV>
            <wp:extent cx="2663687" cy="1618285"/>
            <wp:effectExtent l="0" t="0" r="0" b="0"/>
            <wp:wrapTopAndBottom/>
            <wp:docPr id="6" name="Imagen 6" descr="Contralori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lorias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3687" cy="16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2CBE" w14:textId="77777777" w:rsidR="0016341B" w:rsidRDefault="00AB09FE" w:rsidP="00AB09FE">
      <w:pPr>
        <w:pStyle w:val="NormalWeb"/>
        <w:spacing w:before="0" w:beforeAutospacing="0" w:after="0" w:afterAutospacing="0" w:line="360" w:lineRule="atLeast"/>
        <w:jc w:val="both"/>
        <w:rPr>
          <w:rFonts w:ascii="Eras Medium ITC" w:hAnsi="Eras Medium ITC" w:cs="Arial"/>
          <w:color w:val="000000" w:themeColor="text1"/>
          <w:sz w:val="22"/>
          <w:szCs w:val="22"/>
        </w:rPr>
      </w:pPr>
      <w:r w:rsidRPr="00AB09FE">
        <w:rPr>
          <w:rFonts w:ascii="Eras Medium ITC" w:hAnsi="Eras Medium ITC" w:cs="Arial"/>
          <w:color w:val="000000" w:themeColor="text1"/>
          <w:sz w:val="22"/>
          <w:szCs w:val="22"/>
        </w:rPr>
        <w:t>La Contraloría</w:t>
      </w:r>
      <w:r w:rsidR="000B2D2A">
        <w:rPr>
          <w:rFonts w:ascii="Eras Medium ITC" w:hAnsi="Eras Medium ITC" w:cs="Arial"/>
          <w:color w:val="000000" w:themeColor="text1"/>
          <w:sz w:val="22"/>
          <w:szCs w:val="22"/>
        </w:rPr>
        <w:t xml:space="preserve"> de Servicios </w:t>
      </w:r>
      <w:r w:rsidRPr="00AB09FE">
        <w:rPr>
          <w:rFonts w:ascii="Eras Medium ITC" w:hAnsi="Eras Medium ITC" w:cs="Arial"/>
          <w:color w:val="000000" w:themeColor="text1"/>
          <w:sz w:val="22"/>
          <w:szCs w:val="22"/>
        </w:rPr>
        <w:t>necesita del aporte</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sugerencias, recomendaciones, quejas, dudas de todos los que utilizamos los servicios públicos.</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Sin ese aporte la Contraloría difícilmente sabría dónde hay problemas con la prestación de servicios y, por tanto, no podría buscar una solución.</w:t>
      </w:r>
    </w:p>
    <w:p w14:paraId="2F9E2C52" w14:textId="77777777" w:rsidR="00AB09FE" w:rsidRPr="000B2D2A" w:rsidRDefault="00AB09FE" w:rsidP="00AB09FE">
      <w:pPr>
        <w:pStyle w:val="NormalWeb"/>
        <w:spacing w:before="0" w:beforeAutospacing="0" w:after="0" w:afterAutospacing="0" w:line="360" w:lineRule="atLeast"/>
        <w:jc w:val="both"/>
        <w:rPr>
          <w:rFonts w:ascii="Eras Medium ITC" w:hAnsi="Eras Medium ITC" w:cs="Arial"/>
          <w:color w:val="000000" w:themeColor="text1"/>
          <w:sz w:val="22"/>
          <w:szCs w:val="22"/>
        </w:rPr>
      </w:pPr>
      <w:r w:rsidRPr="00AB09FE">
        <w:rPr>
          <w:rFonts w:ascii="Eras Medium ITC" w:hAnsi="Eras Medium ITC" w:cs="Arial"/>
          <w:color w:val="000000" w:themeColor="text1"/>
          <w:sz w:val="22"/>
          <w:szCs w:val="22"/>
        </w:rPr>
        <w:br/>
        <w:t>Con la información que dan los usuarios y los conocimientos sobre la operación interna de la</w:t>
      </w:r>
      <w:r>
        <w:rPr>
          <w:rFonts w:ascii="Eras Medium ITC" w:hAnsi="Eras Medium ITC" w:cs="Arial"/>
          <w:color w:val="000000" w:themeColor="text1"/>
          <w:sz w:val="22"/>
          <w:szCs w:val="22"/>
        </w:rPr>
        <w:t xml:space="preserve"> </w:t>
      </w:r>
      <w:r w:rsidR="000B2D2A">
        <w:rPr>
          <w:rFonts w:ascii="Eras Medium ITC" w:hAnsi="Eras Medium ITC" w:cs="Arial"/>
          <w:color w:val="000000" w:themeColor="text1"/>
          <w:sz w:val="22"/>
          <w:szCs w:val="22"/>
        </w:rPr>
        <w:t>Municipalidad</w:t>
      </w:r>
      <w:r w:rsidRPr="00AB09FE">
        <w:rPr>
          <w:rFonts w:ascii="Eras Medium ITC" w:hAnsi="Eras Medium ITC" w:cs="Arial"/>
          <w:color w:val="000000" w:themeColor="text1"/>
          <w:sz w:val="22"/>
          <w:szCs w:val="22"/>
        </w:rPr>
        <w:t>, la</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 xml:space="preserve">Contralorías de Servicios trabajan junto a otras unidades en la definición de nuevos y mejores mecanismos y en la simplificación de procedimientos.  De esta manera entre las dos partes </w:t>
      </w:r>
      <w:r w:rsidR="000B2D2A" w:rsidRPr="00AB09FE">
        <w:rPr>
          <w:rFonts w:ascii="Eras Medium ITC" w:hAnsi="Eras Medium ITC" w:cs="Arial"/>
          <w:color w:val="000000" w:themeColor="text1"/>
          <w:sz w:val="22"/>
          <w:szCs w:val="22"/>
        </w:rPr>
        <w:t>Contralo</w:t>
      </w:r>
      <w:r w:rsidR="000B2D2A">
        <w:rPr>
          <w:rFonts w:ascii="Eras Medium ITC" w:hAnsi="Eras Medium ITC" w:cs="Arial"/>
          <w:color w:val="000000" w:themeColor="text1"/>
          <w:sz w:val="22"/>
          <w:szCs w:val="22"/>
        </w:rPr>
        <w:t>r</w:t>
      </w:r>
      <w:r w:rsidR="000B2D2A" w:rsidRPr="00AB09FE">
        <w:rPr>
          <w:rFonts w:ascii="Eras Medium ITC" w:hAnsi="Eras Medium ITC" w:cs="Arial"/>
          <w:color w:val="000000" w:themeColor="text1"/>
          <w:sz w:val="22"/>
          <w:szCs w:val="22"/>
        </w:rPr>
        <w:t>ía</w:t>
      </w:r>
      <w:r w:rsidRPr="00AB09FE">
        <w:rPr>
          <w:rFonts w:ascii="Eras Medium ITC" w:hAnsi="Eras Medium ITC" w:cs="Arial"/>
          <w:color w:val="000000" w:themeColor="text1"/>
          <w:sz w:val="22"/>
          <w:szCs w:val="22"/>
        </w:rPr>
        <w:t xml:space="preserve"> y usuarios  se propicia la modernización de</w:t>
      </w:r>
      <w:r w:rsidR="000B2D2A">
        <w:rPr>
          <w:rFonts w:ascii="Eras Medium ITC" w:hAnsi="Eras Medium ITC" w:cs="Arial"/>
          <w:color w:val="000000" w:themeColor="text1"/>
          <w:sz w:val="22"/>
          <w:szCs w:val="22"/>
        </w:rPr>
        <w:t xml:space="preserve"> la </w:t>
      </w:r>
      <w:r w:rsidR="0016341B">
        <w:rPr>
          <w:rFonts w:ascii="Eras Medium ITC" w:hAnsi="Eras Medium ITC" w:cs="Arial"/>
          <w:color w:val="000000" w:themeColor="text1"/>
          <w:sz w:val="22"/>
          <w:szCs w:val="22"/>
        </w:rPr>
        <w:t>Municipalidad</w:t>
      </w:r>
      <w:r w:rsidRPr="00AB09FE">
        <w:rPr>
          <w:rFonts w:ascii="Eras Medium ITC" w:hAnsi="Eras Medium ITC" w:cs="Arial"/>
          <w:color w:val="000000" w:themeColor="text1"/>
          <w:sz w:val="22"/>
          <w:szCs w:val="22"/>
        </w:rPr>
        <w:t>.</w:t>
      </w:r>
    </w:p>
    <w:p w14:paraId="62172193" w14:textId="77777777" w:rsidR="00AB09FE" w:rsidRDefault="0016341B" w:rsidP="00AB09FE">
      <w:pPr>
        <w:pStyle w:val="NormalWeb"/>
        <w:spacing w:before="0" w:beforeAutospacing="0" w:after="360" w:afterAutospacing="0" w:line="360" w:lineRule="atLeast"/>
        <w:rPr>
          <w:rFonts w:ascii="Arial" w:hAnsi="Arial" w:cs="Arial"/>
          <w:color w:val="57585A"/>
          <w:sz w:val="21"/>
          <w:szCs w:val="21"/>
        </w:rPr>
      </w:pPr>
      <w:r>
        <w:rPr>
          <w:rFonts w:ascii="Arial" w:hAnsi="Arial" w:cs="Arial"/>
          <w:noProof/>
          <w:color w:val="57585A"/>
          <w:sz w:val="21"/>
          <w:szCs w:val="21"/>
        </w:rPr>
        <w:drawing>
          <wp:anchor distT="0" distB="0" distL="114300" distR="114300" simplePos="0" relativeHeight="251666944" behindDoc="0" locked="0" layoutInCell="1" allowOverlap="1" wp14:anchorId="711C0F28" wp14:editId="5C7E6332">
            <wp:simplePos x="0" y="0"/>
            <wp:positionH relativeFrom="margin">
              <wp:align>center</wp:align>
            </wp:positionH>
            <wp:positionV relativeFrom="paragraph">
              <wp:posOffset>232548</wp:posOffset>
            </wp:positionV>
            <wp:extent cx="2281306" cy="1776040"/>
            <wp:effectExtent l="0" t="0" r="0" b="0"/>
            <wp:wrapTopAndBottom/>
            <wp:docPr id="10" name="Imagen 10" descr="Contraloria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ralorias_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1306" cy="177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FF1C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5D9C0071" w14:textId="77777777" w:rsidR="000B571E" w:rsidRPr="0016341B" w:rsidRDefault="0016341B" w:rsidP="000B571E">
      <w:pPr>
        <w:tabs>
          <w:tab w:val="left" w:pos="2422"/>
        </w:tabs>
        <w:spacing w:before="100" w:beforeAutospacing="1" w:after="100" w:afterAutospacing="1"/>
        <w:jc w:val="both"/>
        <w:rPr>
          <w:rFonts w:ascii="Eras Medium ITC" w:hAnsi="Eras Medium ITC" w:cs="Arial"/>
          <w:b/>
          <w:color w:val="000000" w:themeColor="text1"/>
          <w:sz w:val="22"/>
          <w:szCs w:val="22"/>
          <w:lang w:val="es-CR"/>
        </w:rPr>
      </w:pPr>
      <w:r w:rsidRPr="0016341B">
        <w:rPr>
          <w:rFonts w:ascii="Eras Medium ITC" w:hAnsi="Eras Medium ITC" w:cs="Arial"/>
          <w:color w:val="000000" w:themeColor="text1"/>
          <w:sz w:val="21"/>
          <w:szCs w:val="21"/>
        </w:rPr>
        <w:t xml:space="preserve">Podemos recurrir a las Contralorías de una manera sencilla, directa y accesible con la </w:t>
      </w:r>
      <w:r>
        <w:rPr>
          <w:rFonts w:ascii="Eras Medium ITC" w:hAnsi="Eras Medium ITC" w:cs="Arial"/>
          <w:color w:val="000000" w:themeColor="text1"/>
          <w:sz w:val="21"/>
          <w:szCs w:val="21"/>
        </w:rPr>
        <w:t>convicción</w:t>
      </w:r>
      <w:r w:rsidRPr="0016341B">
        <w:rPr>
          <w:rFonts w:ascii="Eras Medium ITC" w:hAnsi="Eras Medium ITC" w:cs="Arial"/>
          <w:color w:val="000000" w:themeColor="text1"/>
          <w:sz w:val="21"/>
          <w:szCs w:val="21"/>
        </w:rPr>
        <w:t xml:space="preserve"> de que nuestras inquietudes serán atendidas y recibirán </w:t>
      </w:r>
      <w:r>
        <w:rPr>
          <w:rFonts w:ascii="Eras Medium ITC" w:hAnsi="Eras Medium ITC" w:cs="Arial"/>
          <w:color w:val="000000" w:themeColor="text1"/>
          <w:sz w:val="21"/>
          <w:szCs w:val="21"/>
        </w:rPr>
        <w:t xml:space="preserve">con </w:t>
      </w:r>
      <w:r w:rsidRPr="0016341B">
        <w:rPr>
          <w:rFonts w:ascii="Eras Medium ITC" w:hAnsi="Eras Medium ITC" w:cs="Arial"/>
          <w:color w:val="000000" w:themeColor="text1"/>
          <w:sz w:val="21"/>
          <w:szCs w:val="21"/>
        </w:rPr>
        <w:t>una respuesta rápida</w:t>
      </w:r>
      <w:r>
        <w:rPr>
          <w:rFonts w:ascii="Eras Medium ITC" w:hAnsi="Eras Medium ITC" w:cs="Arial"/>
          <w:color w:val="000000" w:themeColor="text1"/>
          <w:sz w:val="21"/>
          <w:szCs w:val="21"/>
        </w:rPr>
        <w:t>.</w:t>
      </w:r>
    </w:p>
    <w:p w14:paraId="44C9C704"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0BE4C7B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62CF449F"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448872FC"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41B0049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18ADD76D" w14:textId="77777777" w:rsidR="00513B78" w:rsidRDefault="00513B78" w:rsidP="00A05CF2">
      <w:pPr>
        <w:tabs>
          <w:tab w:val="left" w:pos="2422"/>
        </w:tabs>
        <w:spacing w:before="100" w:beforeAutospacing="1" w:after="100" w:afterAutospacing="1"/>
        <w:ind w:left="357"/>
        <w:jc w:val="both"/>
        <w:rPr>
          <w:rFonts w:ascii="Century Gothic" w:hAnsi="Century Gothic" w:cs="Arial"/>
          <w:b/>
          <w:sz w:val="22"/>
          <w:szCs w:val="22"/>
        </w:rPr>
      </w:pPr>
    </w:p>
    <w:p w14:paraId="602E22A6" w14:textId="5B88D9FD" w:rsidR="00C15D54" w:rsidRPr="000C10CE" w:rsidRDefault="00C15D54" w:rsidP="00A05CF2">
      <w:pPr>
        <w:tabs>
          <w:tab w:val="left" w:pos="2422"/>
        </w:tabs>
        <w:spacing w:before="100" w:beforeAutospacing="1" w:after="100" w:afterAutospacing="1"/>
        <w:ind w:left="357"/>
        <w:jc w:val="both"/>
        <w:rPr>
          <w:rFonts w:ascii="Century Gothic" w:hAnsi="Century Gothic" w:cs="Arial"/>
          <w:b/>
          <w:sz w:val="22"/>
          <w:szCs w:val="22"/>
        </w:rPr>
      </w:pPr>
    </w:p>
    <w:sectPr w:rsidR="00C15D54" w:rsidRPr="000C10CE" w:rsidSect="008A566E">
      <w:pgSz w:w="12240" w:h="15840"/>
      <w:pgMar w:top="1361" w:right="136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E8142" w14:textId="77777777" w:rsidR="00746EE4" w:rsidRDefault="00746EE4" w:rsidP="002128BA">
      <w:r>
        <w:separator/>
      </w:r>
    </w:p>
  </w:endnote>
  <w:endnote w:type="continuationSeparator" w:id="0">
    <w:p w14:paraId="4B56C8EC" w14:textId="77777777" w:rsidR="00746EE4" w:rsidRDefault="00746EE4" w:rsidP="0021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orndale">
    <w:altName w:val="Times New Roman"/>
    <w:charset w:val="00"/>
    <w:family w:val="roman"/>
    <w:pitch w:val="variable"/>
  </w:font>
  <w:font w:name="HG Mincho Light J">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charset w:val="00"/>
    <w:family w:val="swiss"/>
    <w:pitch w:val="variable"/>
    <w:sig w:usb0="00000287" w:usb1="00000000" w:usb2="00000000" w:usb3="00000000" w:csb0="0000009F" w:csb1="00000000"/>
  </w:font>
  <w:font w:name="Eras Medium ITC">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826D2" w14:textId="77777777" w:rsidR="00746EE4" w:rsidRDefault="00746EE4" w:rsidP="002128BA">
      <w:r>
        <w:separator/>
      </w:r>
    </w:p>
  </w:footnote>
  <w:footnote w:type="continuationSeparator" w:id="0">
    <w:p w14:paraId="1B25A82C" w14:textId="77777777" w:rsidR="00746EE4" w:rsidRDefault="00746EE4" w:rsidP="00212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6F0A" w14:textId="3CCFA17B" w:rsidR="00C442ED" w:rsidRDefault="00C442ED" w:rsidP="002128BA">
    <w:pPr>
      <w:jc w:val="both"/>
    </w:pPr>
  </w:p>
  <w:p w14:paraId="0472CBAC" w14:textId="77777777" w:rsidR="00555113" w:rsidRDefault="00555113" w:rsidP="002128BA">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3.15pt;height:10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" o:bullet="t">
        <v:imagedata r:id="rId1" o:title="" croptop="-3260f" cropbottom="-5217f" cropright="-569f"/>
        <o:lock v:ext="edit" aspectratio="f"/>
      </v:shape>
    </w:pict>
  </w:numPicBullet>
  <w:abstractNum w:abstractNumId="0"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2" w15:restartNumberingAfterBreak="0">
    <w:nsid w:val="120A323D"/>
    <w:multiLevelType w:val="hybridMultilevel"/>
    <w:tmpl w:val="0EB4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AC7252"/>
    <w:multiLevelType w:val="hybridMultilevel"/>
    <w:tmpl w:val="8810429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C8E790E"/>
    <w:multiLevelType w:val="hybridMultilevel"/>
    <w:tmpl w:val="AE709E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971C78"/>
    <w:multiLevelType w:val="hybridMultilevel"/>
    <w:tmpl w:val="6B62E8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633B9E"/>
    <w:multiLevelType w:val="hybridMultilevel"/>
    <w:tmpl w:val="D7C05CF4"/>
    <w:lvl w:ilvl="0" w:tplc="6890B2B8">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3F8058F4"/>
    <w:multiLevelType w:val="hybridMultilevel"/>
    <w:tmpl w:val="B74A1AF6"/>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54E2218D"/>
    <w:multiLevelType w:val="hybridMultilevel"/>
    <w:tmpl w:val="ABE03E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DF269B5"/>
    <w:multiLevelType w:val="hybridMultilevel"/>
    <w:tmpl w:val="81AAFA7A"/>
    <w:lvl w:ilvl="0" w:tplc="E60CF4B2">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4A43D05"/>
    <w:multiLevelType w:val="hybridMultilevel"/>
    <w:tmpl w:val="863E8724"/>
    <w:lvl w:ilvl="0" w:tplc="0AE2D2AC">
      <w:start w:val="1"/>
      <w:numFmt w:val="lowerLetter"/>
      <w:lvlText w:val="%1."/>
      <w:lvlJc w:val="left"/>
      <w:pPr>
        <w:ind w:left="810" w:hanging="45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A9D4752"/>
    <w:multiLevelType w:val="hybridMultilevel"/>
    <w:tmpl w:val="422E6B4A"/>
    <w:lvl w:ilvl="0" w:tplc="593233BC">
      <w:start w:val="1"/>
      <w:numFmt w:val="bullet"/>
      <w:lvlText w:val=""/>
      <w:lvlPicBulletId w:val="0"/>
      <w:lvlJc w:val="left"/>
      <w:pPr>
        <w:tabs>
          <w:tab w:val="num" w:pos="720"/>
        </w:tabs>
        <w:ind w:left="720" w:hanging="360"/>
      </w:pPr>
      <w:rPr>
        <w:rFonts w:ascii="Symbol" w:hAnsi="Symbol" w:hint="default"/>
      </w:rPr>
    </w:lvl>
    <w:lvl w:ilvl="1" w:tplc="7250D06E" w:tentative="1">
      <w:start w:val="1"/>
      <w:numFmt w:val="bullet"/>
      <w:lvlText w:val=""/>
      <w:lvlJc w:val="left"/>
      <w:pPr>
        <w:tabs>
          <w:tab w:val="num" w:pos="1440"/>
        </w:tabs>
        <w:ind w:left="1440" w:hanging="360"/>
      </w:pPr>
      <w:rPr>
        <w:rFonts w:ascii="Symbol" w:hAnsi="Symbol" w:hint="default"/>
      </w:rPr>
    </w:lvl>
    <w:lvl w:ilvl="2" w:tplc="ADDA142E" w:tentative="1">
      <w:start w:val="1"/>
      <w:numFmt w:val="bullet"/>
      <w:lvlText w:val=""/>
      <w:lvlJc w:val="left"/>
      <w:pPr>
        <w:tabs>
          <w:tab w:val="num" w:pos="2160"/>
        </w:tabs>
        <w:ind w:left="2160" w:hanging="360"/>
      </w:pPr>
      <w:rPr>
        <w:rFonts w:ascii="Symbol" w:hAnsi="Symbol" w:hint="default"/>
      </w:rPr>
    </w:lvl>
    <w:lvl w:ilvl="3" w:tplc="9154AB80" w:tentative="1">
      <w:start w:val="1"/>
      <w:numFmt w:val="bullet"/>
      <w:lvlText w:val=""/>
      <w:lvlJc w:val="left"/>
      <w:pPr>
        <w:tabs>
          <w:tab w:val="num" w:pos="2880"/>
        </w:tabs>
        <w:ind w:left="2880" w:hanging="360"/>
      </w:pPr>
      <w:rPr>
        <w:rFonts w:ascii="Symbol" w:hAnsi="Symbol" w:hint="default"/>
      </w:rPr>
    </w:lvl>
    <w:lvl w:ilvl="4" w:tplc="FCCCE674" w:tentative="1">
      <w:start w:val="1"/>
      <w:numFmt w:val="bullet"/>
      <w:lvlText w:val=""/>
      <w:lvlJc w:val="left"/>
      <w:pPr>
        <w:tabs>
          <w:tab w:val="num" w:pos="3600"/>
        </w:tabs>
        <w:ind w:left="3600" w:hanging="360"/>
      </w:pPr>
      <w:rPr>
        <w:rFonts w:ascii="Symbol" w:hAnsi="Symbol" w:hint="default"/>
      </w:rPr>
    </w:lvl>
    <w:lvl w:ilvl="5" w:tplc="794CE234" w:tentative="1">
      <w:start w:val="1"/>
      <w:numFmt w:val="bullet"/>
      <w:lvlText w:val=""/>
      <w:lvlJc w:val="left"/>
      <w:pPr>
        <w:tabs>
          <w:tab w:val="num" w:pos="4320"/>
        </w:tabs>
        <w:ind w:left="4320" w:hanging="360"/>
      </w:pPr>
      <w:rPr>
        <w:rFonts w:ascii="Symbol" w:hAnsi="Symbol" w:hint="default"/>
      </w:rPr>
    </w:lvl>
    <w:lvl w:ilvl="6" w:tplc="889899E4" w:tentative="1">
      <w:start w:val="1"/>
      <w:numFmt w:val="bullet"/>
      <w:lvlText w:val=""/>
      <w:lvlJc w:val="left"/>
      <w:pPr>
        <w:tabs>
          <w:tab w:val="num" w:pos="5040"/>
        </w:tabs>
        <w:ind w:left="5040" w:hanging="360"/>
      </w:pPr>
      <w:rPr>
        <w:rFonts w:ascii="Symbol" w:hAnsi="Symbol" w:hint="default"/>
      </w:rPr>
    </w:lvl>
    <w:lvl w:ilvl="7" w:tplc="5AF4CE7C" w:tentative="1">
      <w:start w:val="1"/>
      <w:numFmt w:val="bullet"/>
      <w:lvlText w:val=""/>
      <w:lvlJc w:val="left"/>
      <w:pPr>
        <w:tabs>
          <w:tab w:val="num" w:pos="5760"/>
        </w:tabs>
        <w:ind w:left="5760" w:hanging="360"/>
      </w:pPr>
      <w:rPr>
        <w:rFonts w:ascii="Symbol" w:hAnsi="Symbol" w:hint="default"/>
      </w:rPr>
    </w:lvl>
    <w:lvl w:ilvl="8" w:tplc="116CE202" w:tentative="1">
      <w:start w:val="1"/>
      <w:numFmt w:val="bullet"/>
      <w:lvlText w:val=""/>
      <w:lvlJc w:val="left"/>
      <w:pPr>
        <w:tabs>
          <w:tab w:val="num" w:pos="6480"/>
        </w:tabs>
        <w:ind w:left="6480" w:hanging="360"/>
      </w:pPr>
      <w:rPr>
        <w:rFonts w:ascii="Symbol" w:hAnsi="Symbol" w:hint="default"/>
      </w:rPr>
    </w:lvl>
  </w:abstractNum>
  <w:num w:numId="1" w16cid:durableId="1921256806">
    <w:abstractNumId w:val="6"/>
  </w:num>
  <w:num w:numId="2" w16cid:durableId="827669880">
    <w:abstractNumId w:val="9"/>
  </w:num>
  <w:num w:numId="3" w16cid:durableId="1134907242">
    <w:abstractNumId w:val="7"/>
  </w:num>
  <w:num w:numId="4" w16cid:durableId="867185077">
    <w:abstractNumId w:val="5"/>
  </w:num>
  <w:num w:numId="5" w16cid:durableId="1776168340">
    <w:abstractNumId w:val="11"/>
  </w:num>
  <w:num w:numId="6" w16cid:durableId="246420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7189">
    <w:abstractNumId w:val="4"/>
  </w:num>
  <w:num w:numId="8" w16cid:durableId="994603705">
    <w:abstractNumId w:val="2"/>
  </w:num>
  <w:num w:numId="9" w16cid:durableId="2123720069">
    <w:abstractNumId w:val="3"/>
  </w:num>
  <w:num w:numId="10" w16cid:durableId="971247115">
    <w:abstractNumId w:val="8"/>
  </w:num>
  <w:num w:numId="11" w16cid:durableId="122024649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8BA"/>
    <w:rsid w:val="000010A6"/>
    <w:rsid w:val="00001CAD"/>
    <w:rsid w:val="000127EF"/>
    <w:rsid w:val="00014D7C"/>
    <w:rsid w:val="00020D30"/>
    <w:rsid w:val="00032477"/>
    <w:rsid w:val="00032E26"/>
    <w:rsid w:val="000333E9"/>
    <w:rsid w:val="00035FAB"/>
    <w:rsid w:val="00040D71"/>
    <w:rsid w:val="0004596D"/>
    <w:rsid w:val="00050F84"/>
    <w:rsid w:val="0005340D"/>
    <w:rsid w:val="0005580B"/>
    <w:rsid w:val="000563DB"/>
    <w:rsid w:val="0006381E"/>
    <w:rsid w:val="0006401A"/>
    <w:rsid w:val="0006460B"/>
    <w:rsid w:val="0006500C"/>
    <w:rsid w:val="00065CA1"/>
    <w:rsid w:val="00070A82"/>
    <w:rsid w:val="00072BE3"/>
    <w:rsid w:val="00072D13"/>
    <w:rsid w:val="00073239"/>
    <w:rsid w:val="00075986"/>
    <w:rsid w:val="000826CF"/>
    <w:rsid w:val="00090E71"/>
    <w:rsid w:val="00092340"/>
    <w:rsid w:val="000A1FA3"/>
    <w:rsid w:val="000A37E9"/>
    <w:rsid w:val="000A557E"/>
    <w:rsid w:val="000A61B1"/>
    <w:rsid w:val="000B2D2A"/>
    <w:rsid w:val="000B5168"/>
    <w:rsid w:val="000B571E"/>
    <w:rsid w:val="000C10CE"/>
    <w:rsid w:val="000C542D"/>
    <w:rsid w:val="000C704D"/>
    <w:rsid w:val="000D1FCD"/>
    <w:rsid w:val="000D323B"/>
    <w:rsid w:val="000D32D2"/>
    <w:rsid w:val="000D4670"/>
    <w:rsid w:val="000E6192"/>
    <w:rsid w:val="000E622B"/>
    <w:rsid w:val="000F6E5F"/>
    <w:rsid w:val="000F72A3"/>
    <w:rsid w:val="00103603"/>
    <w:rsid w:val="00106B5F"/>
    <w:rsid w:val="00111A11"/>
    <w:rsid w:val="00111DBC"/>
    <w:rsid w:val="001136A1"/>
    <w:rsid w:val="00114F4F"/>
    <w:rsid w:val="00115EBC"/>
    <w:rsid w:val="00130078"/>
    <w:rsid w:val="001456A8"/>
    <w:rsid w:val="00146531"/>
    <w:rsid w:val="00152168"/>
    <w:rsid w:val="001530CC"/>
    <w:rsid w:val="00153494"/>
    <w:rsid w:val="00156D89"/>
    <w:rsid w:val="0016126C"/>
    <w:rsid w:val="00163118"/>
    <w:rsid w:val="0016341B"/>
    <w:rsid w:val="0016651C"/>
    <w:rsid w:val="00172144"/>
    <w:rsid w:val="001724CB"/>
    <w:rsid w:val="001813B8"/>
    <w:rsid w:val="0019296E"/>
    <w:rsid w:val="00192F4D"/>
    <w:rsid w:val="0019317D"/>
    <w:rsid w:val="0019342C"/>
    <w:rsid w:val="00197552"/>
    <w:rsid w:val="001977AD"/>
    <w:rsid w:val="00197FE5"/>
    <w:rsid w:val="001A219F"/>
    <w:rsid w:val="001A3429"/>
    <w:rsid w:val="001A417F"/>
    <w:rsid w:val="001A4D65"/>
    <w:rsid w:val="001A6E7A"/>
    <w:rsid w:val="001B09B3"/>
    <w:rsid w:val="001B141D"/>
    <w:rsid w:val="001B3D6C"/>
    <w:rsid w:val="001B597D"/>
    <w:rsid w:val="001B5D7A"/>
    <w:rsid w:val="001B6D73"/>
    <w:rsid w:val="001C0D5D"/>
    <w:rsid w:val="001C7725"/>
    <w:rsid w:val="001D00F2"/>
    <w:rsid w:val="001D1BB9"/>
    <w:rsid w:val="001D1D7D"/>
    <w:rsid w:val="001E5966"/>
    <w:rsid w:val="001E5F18"/>
    <w:rsid w:val="001F01D3"/>
    <w:rsid w:val="001F1639"/>
    <w:rsid w:val="001F33DA"/>
    <w:rsid w:val="001F4E5D"/>
    <w:rsid w:val="002022F5"/>
    <w:rsid w:val="00203BA7"/>
    <w:rsid w:val="00203CED"/>
    <w:rsid w:val="00203F7E"/>
    <w:rsid w:val="00204FC2"/>
    <w:rsid w:val="0021186A"/>
    <w:rsid w:val="002128BA"/>
    <w:rsid w:val="00213437"/>
    <w:rsid w:val="00213F1A"/>
    <w:rsid w:val="0022069A"/>
    <w:rsid w:val="00220E42"/>
    <w:rsid w:val="00222F9C"/>
    <w:rsid w:val="00224E74"/>
    <w:rsid w:val="00230EC0"/>
    <w:rsid w:val="00231CFC"/>
    <w:rsid w:val="00232C81"/>
    <w:rsid w:val="00232D4D"/>
    <w:rsid w:val="00237F43"/>
    <w:rsid w:val="0024109A"/>
    <w:rsid w:val="00245F47"/>
    <w:rsid w:val="00247A30"/>
    <w:rsid w:val="002555DC"/>
    <w:rsid w:val="002619FA"/>
    <w:rsid w:val="00262C6C"/>
    <w:rsid w:val="00263489"/>
    <w:rsid w:val="002651BA"/>
    <w:rsid w:val="00265C7F"/>
    <w:rsid w:val="00266CAA"/>
    <w:rsid w:val="00271856"/>
    <w:rsid w:val="00273E91"/>
    <w:rsid w:val="0027636D"/>
    <w:rsid w:val="002819C1"/>
    <w:rsid w:val="00294A65"/>
    <w:rsid w:val="002A2584"/>
    <w:rsid w:val="002A3A23"/>
    <w:rsid w:val="002A7317"/>
    <w:rsid w:val="002A7B34"/>
    <w:rsid w:val="002B2691"/>
    <w:rsid w:val="002B306F"/>
    <w:rsid w:val="002B53C7"/>
    <w:rsid w:val="002B5D1B"/>
    <w:rsid w:val="002B785A"/>
    <w:rsid w:val="002C34EF"/>
    <w:rsid w:val="002D2FD0"/>
    <w:rsid w:val="002D432C"/>
    <w:rsid w:val="002D54EC"/>
    <w:rsid w:val="002D5A75"/>
    <w:rsid w:val="002E053E"/>
    <w:rsid w:val="002F2231"/>
    <w:rsid w:val="002F2508"/>
    <w:rsid w:val="002F67B3"/>
    <w:rsid w:val="00301278"/>
    <w:rsid w:val="0030271B"/>
    <w:rsid w:val="00304850"/>
    <w:rsid w:val="0031422A"/>
    <w:rsid w:val="003147A5"/>
    <w:rsid w:val="0031631D"/>
    <w:rsid w:val="00320A15"/>
    <w:rsid w:val="00323EBF"/>
    <w:rsid w:val="00325F76"/>
    <w:rsid w:val="00327A5D"/>
    <w:rsid w:val="0033051D"/>
    <w:rsid w:val="00331E70"/>
    <w:rsid w:val="0033311C"/>
    <w:rsid w:val="003332AE"/>
    <w:rsid w:val="00333A9D"/>
    <w:rsid w:val="00336E7C"/>
    <w:rsid w:val="003415A6"/>
    <w:rsid w:val="003425A3"/>
    <w:rsid w:val="00345E95"/>
    <w:rsid w:val="00354328"/>
    <w:rsid w:val="00356FF5"/>
    <w:rsid w:val="003573BF"/>
    <w:rsid w:val="00363399"/>
    <w:rsid w:val="00364713"/>
    <w:rsid w:val="003661FF"/>
    <w:rsid w:val="00366DD5"/>
    <w:rsid w:val="00372F0E"/>
    <w:rsid w:val="00373457"/>
    <w:rsid w:val="0037489B"/>
    <w:rsid w:val="00380A9F"/>
    <w:rsid w:val="00382479"/>
    <w:rsid w:val="00385C98"/>
    <w:rsid w:val="00394FBA"/>
    <w:rsid w:val="003A4E21"/>
    <w:rsid w:val="003A7C65"/>
    <w:rsid w:val="003B311C"/>
    <w:rsid w:val="003B35C2"/>
    <w:rsid w:val="003C3F0D"/>
    <w:rsid w:val="003C420B"/>
    <w:rsid w:val="003D269C"/>
    <w:rsid w:val="003D30F3"/>
    <w:rsid w:val="003D3134"/>
    <w:rsid w:val="003F3040"/>
    <w:rsid w:val="003F3BFE"/>
    <w:rsid w:val="003F5919"/>
    <w:rsid w:val="003F7BCE"/>
    <w:rsid w:val="00400A82"/>
    <w:rsid w:val="004016DF"/>
    <w:rsid w:val="004048E6"/>
    <w:rsid w:val="00407CEE"/>
    <w:rsid w:val="00410BA8"/>
    <w:rsid w:val="00410EE0"/>
    <w:rsid w:val="00412AFC"/>
    <w:rsid w:val="004135C8"/>
    <w:rsid w:val="00415CA8"/>
    <w:rsid w:val="00416943"/>
    <w:rsid w:val="00420D96"/>
    <w:rsid w:val="00427C79"/>
    <w:rsid w:val="00427FFD"/>
    <w:rsid w:val="004320C5"/>
    <w:rsid w:val="00433D32"/>
    <w:rsid w:val="004344DE"/>
    <w:rsid w:val="00435942"/>
    <w:rsid w:val="00436474"/>
    <w:rsid w:val="004379B1"/>
    <w:rsid w:val="004427F8"/>
    <w:rsid w:val="004465BC"/>
    <w:rsid w:val="00447B89"/>
    <w:rsid w:val="00447F49"/>
    <w:rsid w:val="0045255B"/>
    <w:rsid w:val="004545FB"/>
    <w:rsid w:val="00457A9C"/>
    <w:rsid w:val="00460B01"/>
    <w:rsid w:val="004635BE"/>
    <w:rsid w:val="00467500"/>
    <w:rsid w:val="004700DC"/>
    <w:rsid w:val="00474CBE"/>
    <w:rsid w:val="00476457"/>
    <w:rsid w:val="00476515"/>
    <w:rsid w:val="00481681"/>
    <w:rsid w:val="004825B4"/>
    <w:rsid w:val="00485545"/>
    <w:rsid w:val="00486A6A"/>
    <w:rsid w:val="00486ED9"/>
    <w:rsid w:val="00490BFD"/>
    <w:rsid w:val="004943E7"/>
    <w:rsid w:val="00495296"/>
    <w:rsid w:val="004960AD"/>
    <w:rsid w:val="004968B0"/>
    <w:rsid w:val="004A413C"/>
    <w:rsid w:val="004A4DB2"/>
    <w:rsid w:val="004B7E2B"/>
    <w:rsid w:val="004C0B60"/>
    <w:rsid w:val="004C2F21"/>
    <w:rsid w:val="004C4E89"/>
    <w:rsid w:val="004C6CBF"/>
    <w:rsid w:val="004D4FE5"/>
    <w:rsid w:val="004F50DB"/>
    <w:rsid w:val="00503430"/>
    <w:rsid w:val="00504FB9"/>
    <w:rsid w:val="00512EAF"/>
    <w:rsid w:val="00513B78"/>
    <w:rsid w:val="00521C4D"/>
    <w:rsid w:val="0052700D"/>
    <w:rsid w:val="00534CAF"/>
    <w:rsid w:val="00541AE4"/>
    <w:rsid w:val="00543AA1"/>
    <w:rsid w:val="0055060F"/>
    <w:rsid w:val="0055189F"/>
    <w:rsid w:val="005530A1"/>
    <w:rsid w:val="00555113"/>
    <w:rsid w:val="0057456D"/>
    <w:rsid w:val="00580522"/>
    <w:rsid w:val="0058217F"/>
    <w:rsid w:val="005851A4"/>
    <w:rsid w:val="00585D1F"/>
    <w:rsid w:val="005A0C88"/>
    <w:rsid w:val="005A46E2"/>
    <w:rsid w:val="005A67B8"/>
    <w:rsid w:val="005B57C9"/>
    <w:rsid w:val="005B7B94"/>
    <w:rsid w:val="005C0660"/>
    <w:rsid w:val="005C0A66"/>
    <w:rsid w:val="005C4C4B"/>
    <w:rsid w:val="005C4CCD"/>
    <w:rsid w:val="005C51FD"/>
    <w:rsid w:val="005D004C"/>
    <w:rsid w:val="005D1AA4"/>
    <w:rsid w:val="005E5A2C"/>
    <w:rsid w:val="005E5B37"/>
    <w:rsid w:val="006030C6"/>
    <w:rsid w:val="0060553D"/>
    <w:rsid w:val="00605AE6"/>
    <w:rsid w:val="00607158"/>
    <w:rsid w:val="0061013B"/>
    <w:rsid w:val="00614254"/>
    <w:rsid w:val="006147A2"/>
    <w:rsid w:val="00622E7D"/>
    <w:rsid w:val="00630CB1"/>
    <w:rsid w:val="00630DEA"/>
    <w:rsid w:val="00631015"/>
    <w:rsid w:val="006531C8"/>
    <w:rsid w:val="00653487"/>
    <w:rsid w:val="00671823"/>
    <w:rsid w:val="006750D9"/>
    <w:rsid w:val="00675C2D"/>
    <w:rsid w:val="006773D7"/>
    <w:rsid w:val="00677D7D"/>
    <w:rsid w:val="006814E2"/>
    <w:rsid w:val="00681A60"/>
    <w:rsid w:val="00690401"/>
    <w:rsid w:val="0069532B"/>
    <w:rsid w:val="00696460"/>
    <w:rsid w:val="00696BE4"/>
    <w:rsid w:val="006A0B9A"/>
    <w:rsid w:val="006A18CA"/>
    <w:rsid w:val="006A4487"/>
    <w:rsid w:val="006A4B69"/>
    <w:rsid w:val="006A625C"/>
    <w:rsid w:val="006A7B2F"/>
    <w:rsid w:val="006B25E3"/>
    <w:rsid w:val="006B4B4C"/>
    <w:rsid w:val="006B5E3C"/>
    <w:rsid w:val="006B6AFE"/>
    <w:rsid w:val="006B74C2"/>
    <w:rsid w:val="006C1D90"/>
    <w:rsid w:val="006C3BE9"/>
    <w:rsid w:val="006C4C80"/>
    <w:rsid w:val="006C7E88"/>
    <w:rsid w:val="006D0023"/>
    <w:rsid w:val="006D020C"/>
    <w:rsid w:val="006D08BC"/>
    <w:rsid w:val="006D1DEB"/>
    <w:rsid w:val="006D2DE0"/>
    <w:rsid w:val="006D64BD"/>
    <w:rsid w:val="006E4347"/>
    <w:rsid w:val="006E6CF5"/>
    <w:rsid w:val="006F1107"/>
    <w:rsid w:val="006F2887"/>
    <w:rsid w:val="006F34A6"/>
    <w:rsid w:val="006F7281"/>
    <w:rsid w:val="00703A67"/>
    <w:rsid w:val="00703C62"/>
    <w:rsid w:val="00715D33"/>
    <w:rsid w:val="00716235"/>
    <w:rsid w:val="007178DD"/>
    <w:rsid w:val="00721D27"/>
    <w:rsid w:val="00722104"/>
    <w:rsid w:val="00726E35"/>
    <w:rsid w:val="0074394C"/>
    <w:rsid w:val="00746EE4"/>
    <w:rsid w:val="00760FB7"/>
    <w:rsid w:val="00764C21"/>
    <w:rsid w:val="00767B76"/>
    <w:rsid w:val="0077054F"/>
    <w:rsid w:val="0077298E"/>
    <w:rsid w:val="00776A09"/>
    <w:rsid w:val="00781586"/>
    <w:rsid w:val="007817ED"/>
    <w:rsid w:val="00782A4E"/>
    <w:rsid w:val="00782C77"/>
    <w:rsid w:val="00786669"/>
    <w:rsid w:val="00791E91"/>
    <w:rsid w:val="00792F99"/>
    <w:rsid w:val="0079326F"/>
    <w:rsid w:val="00793641"/>
    <w:rsid w:val="00797414"/>
    <w:rsid w:val="007976D4"/>
    <w:rsid w:val="007A0697"/>
    <w:rsid w:val="007A534D"/>
    <w:rsid w:val="007A5D37"/>
    <w:rsid w:val="007B3D4F"/>
    <w:rsid w:val="007C5682"/>
    <w:rsid w:val="007C5992"/>
    <w:rsid w:val="007D2BB9"/>
    <w:rsid w:val="007D4F91"/>
    <w:rsid w:val="007D79FA"/>
    <w:rsid w:val="007E5C0F"/>
    <w:rsid w:val="007E7280"/>
    <w:rsid w:val="007E729B"/>
    <w:rsid w:val="007F1150"/>
    <w:rsid w:val="007F142D"/>
    <w:rsid w:val="007F25FA"/>
    <w:rsid w:val="007F4DE6"/>
    <w:rsid w:val="007F4E33"/>
    <w:rsid w:val="007F568C"/>
    <w:rsid w:val="00806E44"/>
    <w:rsid w:val="008122DF"/>
    <w:rsid w:val="00814D3A"/>
    <w:rsid w:val="008217EA"/>
    <w:rsid w:val="008224C6"/>
    <w:rsid w:val="008227C3"/>
    <w:rsid w:val="00825C59"/>
    <w:rsid w:val="00826217"/>
    <w:rsid w:val="0082661F"/>
    <w:rsid w:val="008345A3"/>
    <w:rsid w:val="00836814"/>
    <w:rsid w:val="00836A80"/>
    <w:rsid w:val="00837410"/>
    <w:rsid w:val="008377FC"/>
    <w:rsid w:val="008444F9"/>
    <w:rsid w:val="00847DB5"/>
    <w:rsid w:val="00851F82"/>
    <w:rsid w:val="00854ABB"/>
    <w:rsid w:val="008568F2"/>
    <w:rsid w:val="00861CE0"/>
    <w:rsid w:val="0086333C"/>
    <w:rsid w:val="00864CA6"/>
    <w:rsid w:val="00865F26"/>
    <w:rsid w:val="0086672C"/>
    <w:rsid w:val="00867396"/>
    <w:rsid w:val="00874AD4"/>
    <w:rsid w:val="008760D0"/>
    <w:rsid w:val="008776BF"/>
    <w:rsid w:val="0088004F"/>
    <w:rsid w:val="00883E74"/>
    <w:rsid w:val="008919FE"/>
    <w:rsid w:val="00895D5C"/>
    <w:rsid w:val="008A1111"/>
    <w:rsid w:val="008A18DD"/>
    <w:rsid w:val="008A566E"/>
    <w:rsid w:val="008B281F"/>
    <w:rsid w:val="008C1074"/>
    <w:rsid w:val="008C1D8D"/>
    <w:rsid w:val="008C310B"/>
    <w:rsid w:val="008C3E89"/>
    <w:rsid w:val="008C62CE"/>
    <w:rsid w:val="008D05CD"/>
    <w:rsid w:val="008D1414"/>
    <w:rsid w:val="008D1D21"/>
    <w:rsid w:val="008D4F04"/>
    <w:rsid w:val="008D5BCE"/>
    <w:rsid w:val="008D79EC"/>
    <w:rsid w:val="008F2034"/>
    <w:rsid w:val="008F231D"/>
    <w:rsid w:val="008F4781"/>
    <w:rsid w:val="009017D5"/>
    <w:rsid w:val="00902743"/>
    <w:rsid w:val="00905ECE"/>
    <w:rsid w:val="00915D41"/>
    <w:rsid w:val="00922CCC"/>
    <w:rsid w:val="0092627A"/>
    <w:rsid w:val="00931EA4"/>
    <w:rsid w:val="00935BF5"/>
    <w:rsid w:val="0094092E"/>
    <w:rsid w:val="0094122D"/>
    <w:rsid w:val="00945920"/>
    <w:rsid w:val="009506C9"/>
    <w:rsid w:val="00952869"/>
    <w:rsid w:val="009529AF"/>
    <w:rsid w:val="009625E2"/>
    <w:rsid w:val="00963969"/>
    <w:rsid w:val="00963D8C"/>
    <w:rsid w:val="00975726"/>
    <w:rsid w:val="00983484"/>
    <w:rsid w:val="00985092"/>
    <w:rsid w:val="009923BE"/>
    <w:rsid w:val="0099551F"/>
    <w:rsid w:val="009A0106"/>
    <w:rsid w:val="009A266E"/>
    <w:rsid w:val="009A6028"/>
    <w:rsid w:val="009A6A15"/>
    <w:rsid w:val="009B1485"/>
    <w:rsid w:val="009B240F"/>
    <w:rsid w:val="009B25B9"/>
    <w:rsid w:val="009B2E8D"/>
    <w:rsid w:val="009C2FC6"/>
    <w:rsid w:val="009C4B0D"/>
    <w:rsid w:val="009C660C"/>
    <w:rsid w:val="009C7012"/>
    <w:rsid w:val="009D5080"/>
    <w:rsid w:val="009D548C"/>
    <w:rsid w:val="009D6B2E"/>
    <w:rsid w:val="009E3CC1"/>
    <w:rsid w:val="009E3F60"/>
    <w:rsid w:val="009F256F"/>
    <w:rsid w:val="009F2CD6"/>
    <w:rsid w:val="009F3081"/>
    <w:rsid w:val="009F49BE"/>
    <w:rsid w:val="009F4D35"/>
    <w:rsid w:val="009F61DE"/>
    <w:rsid w:val="00A01AA0"/>
    <w:rsid w:val="00A05362"/>
    <w:rsid w:val="00A05CF2"/>
    <w:rsid w:val="00A10661"/>
    <w:rsid w:val="00A14152"/>
    <w:rsid w:val="00A143B2"/>
    <w:rsid w:val="00A1501D"/>
    <w:rsid w:val="00A20CF8"/>
    <w:rsid w:val="00A20F95"/>
    <w:rsid w:val="00A21C3F"/>
    <w:rsid w:val="00A21C8D"/>
    <w:rsid w:val="00A22D87"/>
    <w:rsid w:val="00A253D2"/>
    <w:rsid w:val="00A32F7C"/>
    <w:rsid w:val="00A41B92"/>
    <w:rsid w:val="00A41C28"/>
    <w:rsid w:val="00A5146A"/>
    <w:rsid w:val="00A52574"/>
    <w:rsid w:val="00A61B0F"/>
    <w:rsid w:val="00A637EB"/>
    <w:rsid w:val="00A6486F"/>
    <w:rsid w:val="00A672A8"/>
    <w:rsid w:val="00A7447F"/>
    <w:rsid w:val="00A7450D"/>
    <w:rsid w:val="00A748B9"/>
    <w:rsid w:val="00A76F27"/>
    <w:rsid w:val="00A8419F"/>
    <w:rsid w:val="00A850B7"/>
    <w:rsid w:val="00A92AE5"/>
    <w:rsid w:val="00A931F3"/>
    <w:rsid w:val="00A938D3"/>
    <w:rsid w:val="00A96035"/>
    <w:rsid w:val="00AB09FE"/>
    <w:rsid w:val="00AB1E33"/>
    <w:rsid w:val="00AB5353"/>
    <w:rsid w:val="00AB546A"/>
    <w:rsid w:val="00AC0262"/>
    <w:rsid w:val="00AC1BB5"/>
    <w:rsid w:val="00AC3A58"/>
    <w:rsid w:val="00AC476A"/>
    <w:rsid w:val="00AC5F28"/>
    <w:rsid w:val="00AC64DC"/>
    <w:rsid w:val="00AC7712"/>
    <w:rsid w:val="00AC7AB6"/>
    <w:rsid w:val="00AD0E33"/>
    <w:rsid w:val="00AD1785"/>
    <w:rsid w:val="00AD1F12"/>
    <w:rsid w:val="00AD25BD"/>
    <w:rsid w:val="00AD3B81"/>
    <w:rsid w:val="00AD6585"/>
    <w:rsid w:val="00AD7583"/>
    <w:rsid w:val="00AE346A"/>
    <w:rsid w:val="00AE6B7C"/>
    <w:rsid w:val="00AF62E8"/>
    <w:rsid w:val="00B00469"/>
    <w:rsid w:val="00B0305F"/>
    <w:rsid w:val="00B04F2F"/>
    <w:rsid w:val="00B05535"/>
    <w:rsid w:val="00B208B5"/>
    <w:rsid w:val="00B22AD7"/>
    <w:rsid w:val="00B22F9F"/>
    <w:rsid w:val="00B30287"/>
    <w:rsid w:val="00B312EF"/>
    <w:rsid w:val="00B43E11"/>
    <w:rsid w:val="00B4590D"/>
    <w:rsid w:val="00B478EF"/>
    <w:rsid w:val="00B47C71"/>
    <w:rsid w:val="00B5020F"/>
    <w:rsid w:val="00B51FA9"/>
    <w:rsid w:val="00B52C68"/>
    <w:rsid w:val="00B531A5"/>
    <w:rsid w:val="00B638B7"/>
    <w:rsid w:val="00B66C87"/>
    <w:rsid w:val="00B6771E"/>
    <w:rsid w:val="00B722D1"/>
    <w:rsid w:val="00B87F1F"/>
    <w:rsid w:val="00B92551"/>
    <w:rsid w:val="00B93E59"/>
    <w:rsid w:val="00B9647F"/>
    <w:rsid w:val="00BB0468"/>
    <w:rsid w:val="00BB1606"/>
    <w:rsid w:val="00BB360F"/>
    <w:rsid w:val="00BB5CDA"/>
    <w:rsid w:val="00BB5F31"/>
    <w:rsid w:val="00BB6E4D"/>
    <w:rsid w:val="00BB75E7"/>
    <w:rsid w:val="00BC43C5"/>
    <w:rsid w:val="00BC51C7"/>
    <w:rsid w:val="00BD34FE"/>
    <w:rsid w:val="00BD3EE5"/>
    <w:rsid w:val="00BD418D"/>
    <w:rsid w:val="00BD7869"/>
    <w:rsid w:val="00BE094F"/>
    <w:rsid w:val="00BE3906"/>
    <w:rsid w:val="00BE4F71"/>
    <w:rsid w:val="00BE549E"/>
    <w:rsid w:val="00BE667B"/>
    <w:rsid w:val="00C10D0F"/>
    <w:rsid w:val="00C1110D"/>
    <w:rsid w:val="00C13975"/>
    <w:rsid w:val="00C15D54"/>
    <w:rsid w:val="00C16843"/>
    <w:rsid w:val="00C16FF4"/>
    <w:rsid w:val="00C172ED"/>
    <w:rsid w:val="00C200E8"/>
    <w:rsid w:val="00C246AA"/>
    <w:rsid w:val="00C24FF7"/>
    <w:rsid w:val="00C278D1"/>
    <w:rsid w:val="00C31B4C"/>
    <w:rsid w:val="00C31B9B"/>
    <w:rsid w:val="00C324B3"/>
    <w:rsid w:val="00C442ED"/>
    <w:rsid w:val="00C4437A"/>
    <w:rsid w:val="00C46A46"/>
    <w:rsid w:val="00C6024B"/>
    <w:rsid w:val="00C62293"/>
    <w:rsid w:val="00C63597"/>
    <w:rsid w:val="00C67E2A"/>
    <w:rsid w:val="00C76629"/>
    <w:rsid w:val="00C857E5"/>
    <w:rsid w:val="00C85C66"/>
    <w:rsid w:val="00C87A50"/>
    <w:rsid w:val="00C90689"/>
    <w:rsid w:val="00C909EB"/>
    <w:rsid w:val="00C90C9E"/>
    <w:rsid w:val="00C946C7"/>
    <w:rsid w:val="00C950FA"/>
    <w:rsid w:val="00C96804"/>
    <w:rsid w:val="00CA47AF"/>
    <w:rsid w:val="00CB11DC"/>
    <w:rsid w:val="00CB1D9F"/>
    <w:rsid w:val="00CB26AD"/>
    <w:rsid w:val="00CB7DB7"/>
    <w:rsid w:val="00CC081D"/>
    <w:rsid w:val="00CC0866"/>
    <w:rsid w:val="00CC476F"/>
    <w:rsid w:val="00CD3E70"/>
    <w:rsid w:val="00CD6D2D"/>
    <w:rsid w:val="00CD760E"/>
    <w:rsid w:val="00CE582B"/>
    <w:rsid w:val="00CF1B83"/>
    <w:rsid w:val="00CF5C04"/>
    <w:rsid w:val="00D02FF1"/>
    <w:rsid w:val="00D04854"/>
    <w:rsid w:val="00D048D5"/>
    <w:rsid w:val="00D12242"/>
    <w:rsid w:val="00D13133"/>
    <w:rsid w:val="00D200C1"/>
    <w:rsid w:val="00D20D4B"/>
    <w:rsid w:val="00D22D11"/>
    <w:rsid w:val="00D22FF5"/>
    <w:rsid w:val="00D2781E"/>
    <w:rsid w:val="00D30404"/>
    <w:rsid w:val="00D30864"/>
    <w:rsid w:val="00D31B86"/>
    <w:rsid w:val="00D31FF5"/>
    <w:rsid w:val="00D33C5A"/>
    <w:rsid w:val="00D37975"/>
    <w:rsid w:val="00D43163"/>
    <w:rsid w:val="00D52E02"/>
    <w:rsid w:val="00D57E09"/>
    <w:rsid w:val="00D61BEB"/>
    <w:rsid w:val="00D64094"/>
    <w:rsid w:val="00D66D62"/>
    <w:rsid w:val="00D7713E"/>
    <w:rsid w:val="00D80F7C"/>
    <w:rsid w:val="00D856DF"/>
    <w:rsid w:val="00D8605C"/>
    <w:rsid w:val="00D86506"/>
    <w:rsid w:val="00D872D3"/>
    <w:rsid w:val="00D9238F"/>
    <w:rsid w:val="00D93E8F"/>
    <w:rsid w:val="00D94CC7"/>
    <w:rsid w:val="00D975DE"/>
    <w:rsid w:val="00DA0BBA"/>
    <w:rsid w:val="00DB23FE"/>
    <w:rsid w:val="00DB34F9"/>
    <w:rsid w:val="00DB5965"/>
    <w:rsid w:val="00DB7BCE"/>
    <w:rsid w:val="00DC08EF"/>
    <w:rsid w:val="00DC3752"/>
    <w:rsid w:val="00DD3601"/>
    <w:rsid w:val="00DD4157"/>
    <w:rsid w:val="00DD7027"/>
    <w:rsid w:val="00DE78B8"/>
    <w:rsid w:val="00DF1473"/>
    <w:rsid w:val="00E002DA"/>
    <w:rsid w:val="00E006D4"/>
    <w:rsid w:val="00E06317"/>
    <w:rsid w:val="00E06C83"/>
    <w:rsid w:val="00E11167"/>
    <w:rsid w:val="00E163DC"/>
    <w:rsid w:val="00E1645B"/>
    <w:rsid w:val="00E22A42"/>
    <w:rsid w:val="00E247B8"/>
    <w:rsid w:val="00E24DE2"/>
    <w:rsid w:val="00E31269"/>
    <w:rsid w:val="00E34ED3"/>
    <w:rsid w:val="00E3663F"/>
    <w:rsid w:val="00E369E2"/>
    <w:rsid w:val="00E40782"/>
    <w:rsid w:val="00E41FFF"/>
    <w:rsid w:val="00E45C3C"/>
    <w:rsid w:val="00E46199"/>
    <w:rsid w:val="00E51B1C"/>
    <w:rsid w:val="00E51CF5"/>
    <w:rsid w:val="00E53942"/>
    <w:rsid w:val="00E55A41"/>
    <w:rsid w:val="00E56E25"/>
    <w:rsid w:val="00E60B27"/>
    <w:rsid w:val="00E60FD4"/>
    <w:rsid w:val="00E61D40"/>
    <w:rsid w:val="00E61E72"/>
    <w:rsid w:val="00E63D3B"/>
    <w:rsid w:val="00E726BE"/>
    <w:rsid w:val="00E74B5B"/>
    <w:rsid w:val="00E750B8"/>
    <w:rsid w:val="00E840CA"/>
    <w:rsid w:val="00E85E4E"/>
    <w:rsid w:val="00E87415"/>
    <w:rsid w:val="00E908AE"/>
    <w:rsid w:val="00E927E6"/>
    <w:rsid w:val="00E94134"/>
    <w:rsid w:val="00E94282"/>
    <w:rsid w:val="00E95118"/>
    <w:rsid w:val="00E95A41"/>
    <w:rsid w:val="00EA1AB3"/>
    <w:rsid w:val="00EA3811"/>
    <w:rsid w:val="00EA4C12"/>
    <w:rsid w:val="00EA5F2B"/>
    <w:rsid w:val="00EB03E6"/>
    <w:rsid w:val="00EB0727"/>
    <w:rsid w:val="00EB3DD7"/>
    <w:rsid w:val="00EB6A99"/>
    <w:rsid w:val="00EB6C01"/>
    <w:rsid w:val="00EB725D"/>
    <w:rsid w:val="00EC35DF"/>
    <w:rsid w:val="00ED003F"/>
    <w:rsid w:val="00ED37CB"/>
    <w:rsid w:val="00ED440D"/>
    <w:rsid w:val="00ED58F8"/>
    <w:rsid w:val="00EE29E0"/>
    <w:rsid w:val="00EE427C"/>
    <w:rsid w:val="00EE472E"/>
    <w:rsid w:val="00EF4BDD"/>
    <w:rsid w:val="00EF549D"/>
    <w:rsid w:val="00EF6EC2"/>
    <w:rsid w:val="00F01B35"/>
    <w:rsid w:val="00F02F53"/>
    <w:rsid w:val="00F125D0"/>
    <w:rsid w:val="00F12D72"/>
    <w:rsid w:val="00F17F48"/>
    <w:rsid w:val="00F20E1C"/>
    <w:rsid w:val="00F24D6B"/>
    <w:rsid w:val="00F26439"/>
    <w:rsid w:val="00F269CF"/>
    <w:rsid w:val="00F26BF4"/>
    <w:rsid w:val="00F27B56"/>
    <w:rsid w:val="00F31EEE"/>
    <w:rsid w:val="00F34A29"/>
    <w:rsid w:val="00F352C0"/>
    <w:rsid w:val="00F364DA"/>
    <w:rsid w:val="00F41217"/>
    <w:rsid w:val="00F425B6"/>
    <w:rsid w:val="00F427D5"/>
    <w:rsid w:val="00F43B56"/>
    <w:rsid w:val="00F526F7"/>
    <w:rsid w:val="00F53DE2"/>
    <w:rsid w:val="00F54CCA"/>
    <w:rsid w:val="00F600CF"/>
    <w:rsid w:val="00F6691A"/>
    <w:rsid w:val="00F74435"/>
    <w:rsid w:val="00F76BCE"/>
    <w:rsid w:val="00F860C5"/>
    <w:rsid w:val="00F863A0"/>
    <w:rsid w:val="00F872AF"/>
    <w:rsid w:val="00F912CE"/>
    <w:rsid w:val="00F914F9"/>
    <w:rsid w:val="00F97F43"/>
    <w:rsid w:val="00FA06B1"/>
    <w:rsid w:val="00FA1834"/>
    <w:rsid w:val="00FB0F9B"/>
    <w:rsid w:val="00FB784F"/>
    <w:rsid w:val="00FC4976"/>
    <w:rsid w:val="00FC4A5E"/>
    <w:rsid w:val="00FC7C6F"/>
    <w:rsid w:val="00FD1581"/>
    <w:rsid w:val="00FD3D79"/>
    <w:rsid w:val="00FD5CFB"/>
    <w:rsid w:val="00FE2908"/>
    <w:rsid w:val="00FE2A40"/>
    <w:rsid w:val="00FE6904"/>
    <w:rsid w:val="00FE6A15"/>
    <w:rsid w:val="00FF14CE"/>
    <w:rsid w:val="00FF1F12"/>
    <w:rsid w:val="00FF30AB"/>
    <w:rsid w:val="00FF311A"/>
    <w:rsid w:val="00FF4912"/>
    <w:rsid w:val="00FF79B8"/>
    <w:rsid w:val="00FF7F0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71B069"/>
  <w15:docId w15:val="{5BC2CDAF-95F7-41EA-870A-77439F19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FF7"/>
    <w:pPr>
      <w:widowControl w:val="0"/>
      <w:suppressAutoHyphens/>
      <w:spacing w:after="0" w:line="240" w:lineRule="auto"/>
    </w:pPr>
    <w:rPr>
      <w:rFonts w:ascii="Thorndale" w:eastAsia="HG Mincho Light J" w:hAnsi="Thorndale" w:cs="Times New Roman"/>
      <w:color w:val="000000"/>
      <w:sz w:val="24"/>
      <w:szCs w:val="20"/>
      <w:lang w:val="es-ES_tradnl"/>
    </w:rPr>
  </w:style>
  <w:style w:type="paragraph" w:styleId="Ttulo1">
    <w:name w:val="heading 1"/>
    <w:basedOn w:val="Normal"/>
    <w:next w:val="Normal"/>
    <w:link w:val="Ttulo1Car"/>
    <w:uiPriority w:val="9"/>
    <w:qFormat/>
    <w:rsid w:val="00DB34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34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51F8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28BA"/>
    <w:pPr>
      <w:widowControl/>
      <w:tabs>
        <w:tab w:val="center" w:pos="4419"/>
        <w:tab w:val="right" w:pos="8838"/>
      </w:tabs>
      <w:suppressAutoHyphens w:val="0"/>
    </w:pPr>
    <w:rPr>
      <w:rFonts w:asciiTheme="minorHAnsi" w:eastAsiaTheme="minorHAnsi" w:hAnsiTheme="minorHAnsi" w:cstheme="minorBidi"/>
      <w:color w:val="auto"/>
      <w:sz w:val="22"/>
      <w:szCs w:val="22"/>
      <w:lang w:val="es-CR"/>
    </w:rPr>
  </w:style>
  <w:style w:type="character" w:customStyle="1" w:styleId="EncabezadoCar">
    <w:name w:val="Encabezado Car"/>
    <w:basedOn w:val="Fuentedeprrafopredeter"/>
    <w:link w:val="Encabezado"/>
    <w:uiPriority w:val="99"/>
    <w:rsid w:val="002128BA"/>
  </w:style>
  <w:style w:type="paragraph" w:styleId="Piedepgina">
    <w:name w:val="footer"/>
    <w:basedOn w:val="Normal"/>
    <w:link w:val="PiedepginaCar"/>
    <w:uiPriority w:val="99"/>
    <w:unhideWhenUsed/>
    <w:rsid w:val="002128BA"/>
    <w:pPr>
      <w:widowControl/>
      <w:tabs>
        <w:tab w:val="center" w:pos="4419"/>
        <w:tab w:val="right" w:pos="8838"/>
      </w:tabs>
      <w:suppressAutoHyphens w:val="0"/>
    </w:pPr>
    <w:rPr>
      <w:rFonts w:asciiTheme="minorHAnsi" w:eastAsiaTheme="minorHAnsi" w:hAnsiTheme="minorHAnsi" w:cstheme="minorBidi"/>
      <w:color w:val="auto"/>
      <w:sz w:val="22"/>
      <w:szCs w:val="22"/>
      <w:lang w:val="es-CR"/>
    </w:rPr>
  </w:style>
  <w:style w:type="character" w:customStyle="1" w:styleId="PiedepginaCar">
    <w:name w:val="Pie de página Car"/>
    <w:basedOn w:val="Fuentedeprrafopredeter"/>
    <w:link w:val="Piedepgina"/>
    <w:uiPriority w:val="99"/>
    <w:rsid w:val="002128BA"/>
  </w:style>
  <w:style w:type="paragraph" w:styleId="Textodeglobo">
    <w:name w:val="Balloon Text"/>
    <w:basedOn w:val="Normal"/>
    <w:link w:val="TextodegloboCar"/>
    <w:uiPriority w:val="99"/>
    <w:semiHidden/>
    <w:unhideWhenUsed/>
    <w:rsid w:val="002128BA"/>
    <w:pPr>
      <w:widowControl/>
      <w:suppressAutoHyphens w:val="0"/>
    </w:pPr>
    <w:rPr>
      <w:rFonts w:ascii="Tahoma" w:eastAsiaTheme="minorHAnsi" w:hAnsi="Tahoma" w:cs="Tahoma"/>
      <w:color w:val="auto"/>
      <w:sz w:val="16"/>
      <w:szCs w:val="16"/>
      <w:lang w:val="es-CR"/>
    </w:rPr>
  </w:style>
  <w:style w:type="character" w:customStyle="1" w:styleId="TextodegloboCar">
    <w:name w:val="Texto de globo Car"/>
    <w:basedOn w:val="Fuentedeprrafopredeter"/>
    <w:link w:val="Textodeglobo"/>
    <w:uiPriority w:val="99"/>
    <w:semiHidden/>
    <w:rsid w:val="002128BA"/>
    <w:rPr>
      <w:rFonts w:ascii="Tahoma" w:hAnsi="Tahoma" w:cs="Tahoma"/>
      <w:sz w:val="16"/>
      <w:szCs w:val="16"/>
    </w:rPr>
  </w:style>
  <w:style w:type="paragraph" w:styleId="Prrafodelista">
    <w:name w:val="List Paragraph"/>
    <w:basedOn w:val="Normal"/>
    <w:uiPriority w:val="34"/>
    <w:qFormat/>
    <w:rsid w:val="006773D7"/>
    <w:pPr>
      <w:ind w:left="720"/>
      <w:contextualSpacing/>
    </w:pPr>
  </w:style>
  <w:style w:type="paragraph" w:styleId="Textonotapie">
    <w:name w:val="footnote text"/>
    <w:basedOn w:val="Normal"/>
    <w:link w:val="TextonotapieCar"/>
    <w:semiHidden/>
    <w:rsid w:val="001136A1"/>
    <w:rPr>
      <w:sz w:val="20"/>
    </w:rPr>
  </w:style>
  <w:style w:type="character" w:customStyle="1" w:styleId="TextonotapieCar">
    <w:name w:val="Texto nota pie Car"/>
    <w:basedOn w:val="Fuentedeprrafopredeter"/>
    <w:link w:val="Textonotapie"/>
    <w:semiHidden/>
    <w:rsid w:val="001136A1"/>
    <w:rPr>
      <w:rFonts w:ascii="Thorndale" w:eastAsia="HG Mincho Light J" w:hAnsi="Thorndale" w:cs="Times New Roman"/>
      <w:color w:val="000000"/>
      <w:sz w:val="20"/>
      <w:szCs w:val="20"/>
      <w:lang w:val="es-ES_tradnl"/>
    </w:rPr>
  </w:style>
  <w:style w:type="character" w:styleId="Refdenotaalpie">
    <w:name w:val="footnote reference"/>
    <w:semiHidden/>
    <w:rsid w:val="001136A1"/>
    <w:rPr>
      <w:vertAlign w:val="superscript"/>
    </w:rPr>
  </w:style>
  <w:style w:type="character" w:styleId="Hipervnculo">
    <w:name w:val="Hyperlink"/>
    <w:basedOn w:val="Fuentedeprrafopredeter"/>
    <w:uiPriority w:val="99"/>
    <w:unhideWhenUsed/>
    <w:rsid w:val="00E87415"/>
    <w:rPr>
      <w:color w:val="0000FF" w:themeColor="hyperlink"/>
      <w:u w:val="single"/>
    </w:rPr>
  </w:style>
  <w:style w:type="character" w:styleId="Hipervnculovisitado">
    <w:name w:val="FollowedHyperlink"/>
    <w:basedOn w:val="Fuentedeprrafopredeter"/>
    <w:uiPriority w:val="99"/>
    <w:semiHidden/>
    <w:unhideWhenUsed/>
    <w:rsid w:val="00EA4C12"/>
    <w:rPr>
      <w:color w:val="800080" w:themeColor="followedHyperlink"/>
      <w:u w:val="single"/>
    </w:rPr>
  </w:style>
  <w:style w:type="table" w:styleId="Tablaconcuadrcula">
    <w:name w:val="Table Grid"/>
    <w:basedOn w:val="Tablanormal"/>
    <w:uiPriority w:val="59"/>
    <w:rsid w:val="00A6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A67B8"/>
    <w:pPr>
      <w:widowControl/>
      <w:suppressAutoHyphens w:val="0"/>
      <w:spacing w:before="100" w:beforeAutospacing="1" w:after="100" w:afterAutospacing="1"/>
    </w:pPr>
    <w:rPr>
      <w:rFonts w:ascii="Times New Roman" w:eastAsia="Times New Roman" w:hAnsi="Times New Roman"/>
      <w:color w:val="auto"/>
      <w:szCs w:val="24"/>
      <w:lang w:val="es-ES" w:eastAsia="es-ES"/>
    </w:rPr>
  </w:style>
  <w:style w:type="character" w:styleId="Refdecomentario">
    <w:name w:val="annotation reference"/>
    <w:basedOn w:val="Fuentedeprrafopredeter"/>
    <w:uiPriority w:val="99"/>
    <w:semiHidden/>
    <w:unhideWhenUsed/>
    <w:rsid w:val="00B52C68"/>
    <w:rPr>
      <w:sz w:val="16"/>
      <w:szCs w:val="16"/>
    </w:rPr>
  </w:style>
  <w:style w:type="paragraph" w:styleId="Textocomentario">
    <w:name w:val="annotation text"/>
    <w:basedOn w:val="Normal"/>
    <w:link w:val="TextocomentarioCar"/>
    <w:uiPriority w:val="99"/>
    <w:semiHidden/>
    <w:unhideWhenUsed/>
    <w:rsid w:val="00B52C68"/>
    <w:rPr>
      <w:sz w:val="20"/>
    </w:rPr>
  </w:style>
  <w:style w:type="character" w:customStyle="1" w:styleId="TextocomentarioCar">
    <w:name w:val="Texto comentario Car"/>
    <w:basedOn w:val="Fuentedeprrafopredeter"/>
    <w:link w:val="Textocomentario"/>
    <w:uiPriority w:val="99"/>
    <w:semiHidden/>
    <w:rsid w:val="00B52C68"/>
    <w:rPr>
      <w:rFonts w:ascii="Thorndale" w:eastAsia="HG Mincho Light J" w:hAnsi="Thorndale" w:cs="Times New Roman"/>
      <w:color w:val="000000"/>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B52C68"/>
    <w:rPr>
      <w:b/>
      <w:bCs/>
    </w:rPr>
  </w:style>
  <w:style w:type="character" w:customStyle="1" w:styleId="AsuntodelcomentarioCar">
    <w:name w:val="Asunto del comentario Car"/>
    <w:basedOn w:val="TextocomentarioCar"/>
    <w:link w:val="Asuntodelcomentario"/>
    <w:uiPriority w:val="99"/>
    <w:semiHidden/>
    <w:rsid w:val="00B52C68"/>
    <w:rPr>
      <w:rFonts w:ascii="Thorndale" w:eastAsia="HG Mincho Light J" w:hAnsi="Thorndale" w:cs="Times New Roman"/>
      <w:b/>
      <w:bCs/>
      <w:color w:val="000000"/>
      <w:sz w:val="20"/>
      <w:szCs w:val="20"/>
      <w:lang w:val="es-ES_tradnl"/>
    </w:rPr>
  </w:style>
  <w:style w:type="paragraph" w:styleId="Textonotaalfinal">
    <w:name w:val="endnote text"/>
    <w:basedOn w:val="Normal"/>
    <w:link w:val="TextonotaalfinalCar"/>
    <w:uiPriority w:val="99"/>
    <w:semiHidden/>
    <w:unhideWhenUsed/>
    <w:rsid w:val="00605AE6"/>
    <w:rPr>
      <w:sz w:val="20"/>
    </w:rPr>
  </w:style>
  <w:style w:type="character" w:customStyle="1" w:styleId="TextonotaalfinalCar">
    <w:name w:val="Texto nota al final Car"/>
    <w:basedOn w:val="Fuentedeprrafopredeter"/>
    <w:link w:val="Textonotaalfinal"/>
    <w:uiPriority w:val="99"/>
    <w:semiHidden/>
    <w:rsid w:val="00605AE6"/>
    <w:rPr>
      <w:rFonts w:ascii="Thorndale" w:eastAsia="HG Mincho Light J" w:hAnsi="Thorndale" w:cs="Times New Roman"/>
      <w:color w:val="000000"/>
      <w:sz w:val="20"/>
      <w:szCs w:val="20"/>
      <w:lang w:val="es-ES_tradnl"/>
    </w:rPr>
  </w:style>
  <w:style w:type="character" w:styleId="Refdenotaalfinal">
    <w:name w:val="endnote reference"/>
    <w:basedOn w:val="Fuentedeprrafopredeter"/>
    <w:uiPriority w:val="99"/>
    <w:semiHidden/>
    <w:unhideWhenUsed/>
    <w:rsid w:val="00605AE6"/>
    <w:rPr>
      <w:vertAlign w:val="superscript"/>
    </w:rPr>
  </w:style>
  <w:style w:type="table" w:styleId="Cuadrculamedia1-nfasis5">
    <w:name w:val="Medium Grid 1 Accent 5"/>
    <w:basedOn w:val="Tablanormal"/>
    <w:uiPriority w:val="67"/>
    <w:rsid w:val="008F203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tulo1Car">
    <w:name w:val="Título 1 Car"/>
    <w:basedOn w:val="Fuentedeprrafopredeter"/>
    <w:link w:val="Ttulo1"/>
    <w:uiPriority w:val="9"/>
    <w:rsid w:val="00DB34F9"/>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
    <w:rsid w:val="00DB34F9"/>
    <w:rPr>
      <w:rFonts w:asciiTheme="majorHAnsi" w:eastAsiaTheme="majorEastAsia" w:hAnsiTheme="majorHAnsi" w:cstheme="majorBidi"/>
      <w:b/>
      <w:bCs/>
      <w:color w:val="4F81BD" w:themeColor="accent1"/>
      <w:sz w:val="26"/>
      <w:szCs w:val="26"/>
      <w:lang w:val="es-ES_tradnl"/>
    </w:rPr>
  </w:style>
  <w:style w:type="table" w:customStyle="1" w:styleId="Sombreadomedio1-nfasis11">
    <w:name w:val="Sombreado medio 1 - Énfasis 11"/>
    <w:basedOn w:val="Tablanormal"/>
    <w:uiPriority w:val="63"/>
    <w:rsid w:val="001631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1631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tuloTDC">
    <w:name w:val="TOC Heading"/>
    <w:basedOn w:val="Ttulo1"/>
    <w:next w:val="Normal"/>
    <w:uiPriority w:val="39"/>
    <w:unhideWhenUsed/>
    <w:qFormat/>
    <w:rsid w:val="006B25E3"/>
    <w:pPr>
      <w:widowControl/>
      <w:suppressAutoHyphens w:val="0"/>
      <w:spacing w:line="276" w:lineRule="auto"/>
      <w:outlineLvl w:val="9"/>
    </w:pPr>
    <w:rPr>
      <w:lang w:val="es-CR" w:eastAsia="es-CR"/>
    </w:rPr>
  </w:style>
  <w:style w:type="paragraph" w:styleId="TDC1">
    <w:name w:val="toc 1"/>
    <w:basedOn w:val="Normal"/>
    <w:next w:val="Normal"/>
    <w:autoRedefine/>
    <w:uiPriority w:val="39"/>
    <w:unhideWhenUsed/>
    <w:rsid w:val="006B25E3"/>
    <w:pPr>
      <w:spacing w:after="100"/>
    </w:pPr>
  </w:style>
  <w:style w:type="paragraph" w:styleId="TDC2">
    <w:name w:val="toc 2"/>
    <w:basedOn w:val="Normal"/>
    <w:next w:val="Normal"/>
    <w:autoRedefine/>
    <w:uiPriority w:val="39"/>
    <w:unhideWhenUsed/>
    <w:rsid w:val="006B25E3"/>
    <w:pPr>
      <w:spacing w:after="100"/>
      <w:ind w:left="240"/>
    </w:pPr>
  </w:style>
  <w:style w:type="table" w:styleId="Listaclara-nfasis5">
    <w:name w:val="Light List Accent 5"/>
    <w:basedOn w:val="Tablanormal"/>
    <w:uiPriority w:val="61"/>
    <w:rsid w:val="00F17F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edia2-nfasis1">
    <w:name w:val="Medium Grid 2 Accent 1"/>
    <w:basedOn w:val="Tablanormal"/>
    <w:uiPriority w:val="68"/>
    <w:rsid w:val="006E43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clara-nfasis11">
    <w:name w:val="Cuadrícula clara - Énfasis 11"/>
    <w:basedOn w:val="Tablanormal"/>
    <w:uiPriority w:val="62"/>
    <w:rsid w:val="006E4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6E4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3Car">
    <w:name w:val="Título 3 Car"/>
    <w:basedOn w:val="Fuentedeprrafopredeter"/>
    <w:link w:val="Ttulo3"/>
    <w:uiPriority w:val="9"/>
    <w:rsid w:val="00851F82"/>
    <w:rPr>
      <w:rFonts w:asciiTheme="majorHAnsi" w:eastAsiaTheme="majorEastAsia" w:hAnsiTheme="majorHAnsi" w:cstheme="majorBidi"/>
      <w:b/>
      <w:bCs/>
      <w:color w:val="4F81BD" w:themeColor="accent1"/>
      <w:sz w:val="24"/>
      <w:szCs w:val="20"/>
      <w:lang w:val="es-ES_tradnl"/>
    </w:rPr>
  </w:style>
  <w:style w:type="paragraph" w:customStyle="1" w:styleId="Default">
    <w:name w:val="Default"/>
    <w:rsid w:val="00513B78"/>
    <w:pPr>
      <w:autoSpaceDE w:val="0"/>
      <w:autoSpaceDN w:val="0"/>
      <w:adjustRightInd w:val="0"/>
      <w:spacing w:after="0" w:line="240" w:lineRule="auto"/>
    </w:pPr>
    <w:rPr>
      <w:rFonts w:ascii="Calibri" w:eastAsia="Calibri" w:hAnsi="Calibri" w:cs="Calibri"/>
      <w:color w:val="000000"/>
      <w:sz w:val="24"/>
      <w:szCs w:val="24"/>
      <w:lang w:eastAsia="es-ES"/>
    </w:rPr>
  </w:style>
  <w:style w:type="paragraph" w:styleId="Textoindependiente">
    <w:name w:val="Body Text"/>
    <w:basedOn w:val="Normal"/>
    <w:link w:val="TextoindependienteCar"/>
    <w:uiPriority w:val="1"/>
    <w:qFormat/>
    <w:rsid w:val="009A266E"/>
    <w:pPr>
      <w:suppressAutoHyphens w:val="0"/>
      <w:ind w:left="151"/>
    </w:pPr>
    <w:rPr>
      <w:rFonts w:ascii="Calibri" w:eastAsia="Calibri" w:hAnsi="Calibri"/>
      <w:color w:val="auto"/>
      <w:sz w:val="20"/>
      <w:lang w:val="en-US"/>
    </w:rPr>
  </w:style>
  <w:style w:type="character" w:customStyle="1" w:styleId="TextoindependienteCar">
    <w:name w:val="Texto independiente Car"/>
    <w:basedOn w:val="Fuentedeprrafopredeter"/>
    <w:link w:val="Textoindependiente"/>
    <w:uiPriority w:val="1"/>
    <w:rsid w:val="009A266E"/>
    <w:rPr>
      <w:rFonts w:ascii="Calibri" w:eastAsia="Calibri" w:hAnsi="Calibri"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8188">
      <w:bodyDiv w:val="1"/>
      <w:marLeft w:val="0"/>
      <w:marRight w:val="0"/>
      <w:marTop w:val="0"/>
      <w:marBottom w:val="0"/>
      <w:divBdr>
        <w:top w:val="none" w:sz="0" w:space="0" w:color="auto"/>
        <w:left w:val="none" w:sz="0" w:space="0" w:color="auto"/>
        <w:bottom w:val="none" w:sz="0" w:space="0" w:color="auto"/>
        <w:right w:val="none" w:sz="0" w:space="0" w:color="auto"/>
      </w:divBdr>
    </w:div>
    <w:div w:id="291445087">
      <w:bodyDiv w:val="1"/>
      <w:marLeft w:val="0"/>
      <w:marRight w:val="0"/>
      <w:marTop w:val="0"/>
      <w:marBottom w:val="0"/>
      <w:divBdr>
        <w:top w:val="none" w:sz="0" w:space="0" w:color="auto"/>
        <w:left w:val="none" w:sz="0" w:space="0" w:color="auto"/>
        <w:bottom w:val="none" w:sz="0" w:space="0" w:color="auto"/>
        <w:right w:val="none" w:sz="0" w:space="0" w:color="auto"/>
      </w:divBdr>
    </w:div>
    <w:div w:id="377363623">
      <w:bodyDiv w:val="1"/>
      <w:marLeft w:val="0"/>
      <w:marRight w:val="0"/>
      <w:marTop w:val="0"/>
      <w:marBottom w:val="0"/>
      <w:divBdr>
        <w:top w:val="none" w:sz="0" w:space="0" w:color="auto"/>
        <w:left w:val="none" w:sz="0" w:space="0" w:color="auto"/>
        <w:bottom w:val="none" w:sz="0" w:space="0" w:color="auto"/>
        <w:right w:val="none" w:sz="0" w:space="0" w:color="auto"/>
      </w:divBdr>
    </w:div>
    <w:div w:id="555311850">
      <w:bodyDiv w:val="1"/>
      <w:marLeft w:val="0"/>
      <w:marRight w:val="0"/>
      <w:marTop w:val="0"/>
      <w:marBottom w:val="0"/>
      <w:divBdr>
        <w:top w:val="none" w:sz="0" w:space="0" w:color="auto"/>
        <w:left w:val="none" w:sz="0" w:space="0" w:color="auto"/>
        <w:bottom w:val="none" w:sz="0" w:space="0" w:color="auto"/>
        <w:right w:val="none" w:sz="0" w:space="0" w:color="auto"/>
      </w:divBdr>
    </w:div>
    <w:div w:id="743381436">
      <w:bodyDiv w:val="1"/>
      <w:marLeft w:val="0"/>
      <w:marRight w:val="0"/>
      <w:marTop w:val="0"/>
      <w:marBottom w:val="0"/>
      <w:divBdr>
        <w:top w:val="none" w:sz="0" w:space="0" w:color="auto"/>
        <w:left w:val="none" w:sz="0" w:space="0" w:color="auto"/>
        <w:bottom w:val="none" w:sz="0" w:space="0" w:color="auto"/>
        <w:right w:val="none" w:sz="0" w:space="0" w:color="auto"/>
      </w:divBdr>
    </w:div>
    <w:div w:id="991786424">
      <w:bodyDiv w:val="1"/>
      <w:marLeft w:val="0"/>
      <w:marRight w:val="0"/>
      <w:marTop w:val="0"/>
      <w:marBottom w:val="0"/>
      <w:divBdr>
        <w:top w:val="none" w:sz="0" w:space="0" w:color="auto"/>
        <w:left w:val="none" w:sz="0" w:space="0" w:color="auto"/>
        <w:bottom w:val="none" w:sz="0" w:space="0" w:color="auto"/>
        <w:right w:val="none" w:sz="0" w:space="0" w:color="auto"/>
      </w:divBdr>
    </w:div>
    <w:div w:id="1036543118">
      <w:bodyDiv w:val="1"/>
      <w:marLeft w:val="0"/>
      <w:marRight w:val="0"/>
      <w:marTop w:val="0"/>
      <w:marBottom w:val="0"/>
      <w:divBdr>
        <w:top w:val="none" w:sz="0" w:space="0" w:color="auto"/>
        <w:left w:val="none" w:sz="0" w:space="0" w:color="auto"/>
        <w:bottom w:val="none" w:sz="0" w:space="0" w:color="auto"/>
        <w:right w:val="none" w:sz="0" w:space="0" w:color="auto"/>
      </w:divBdr>
    </w:div>
    <w:div w:id="1145047527">
      <w:bodyDiv w:val="1"/>
      <w:marLeft w:val="0"/>
      <w:marRight w:val="0"/>
      <w:marTop w:val="0"/>
      <w:marBottom w:val="0"/>
      <w:divBdr>
        <w:top w:val="none" w:sz="0" w:space="0" w:color="auto"/>
        <w:left w:val="none" w:sz="0" w:space="0" w:color="auto"/>
        <w:bottom w:val="none" w:sz="0" w:space="0" w:color="auto"/>
        <w:right w:val="none" w:sz="0" w:space="0" w:color="auto"/>
      </w:divBdr>
    </w:div>
    <w:div w:id="1149831590">
      <w:bodyDiv w:val="1"/>
      <w:marLeft w:val="0"/>
      <w:marRight w:val="0"/>
      <w:marTop w:val="0"/>
      <w:marBottom w:val="0"/>
      <w:divBdr>
        <w:top w:val="none" w:sz="0" w:space="0" w:color="auto"/>
        <w:left w:val="none" w:sz="0" w:space="0" w:color="auto"/>
        <w:bottom w:val="none" w:sz="0" w:space="0" w:color="auto"/>
        <w:right w:val="none" w:sz="0" w:space="0" w:color="auto"/>
      </w:divBdr>
    </w:div>
    <w:div w:id="1227883084">
      <w:bodyDiv w:val="1"/>
      <w:marLeft w:val="0"/>
      <w:marRight w:val="0"/>
      <w:marTop w:val="0"/>
      <w:marBottom w:val="0"/>
      <w:divBdr>
        <w:top w:val="none" w:sz="0" w:space="0" w:color="auto"/>
        <w:left w:val="none" w:sz="0" w:space="0" w:color="auto"/>
        <w:bottom w:val="none" w:sz="0" w:space="0" w:color="auto"/>
        <w:right w:val="none" w:sz="0" w:space="0" w:color="auto"/>
      </w:divBdr>
    </w:div>
    <w:div w:id="1356807876">
      <w:bodyDiv w:val="1"/>
      <w:marLeft w:val="0"/>
      <w:marRight w:val="0"/>
      <w:marTop w:val="0"/>
      <w:marBottom w:val="0"/>
      <w:divBdr>
        <w:top w:val="none" w:sz="0" w:space="0" w:color="auto"/>
        <w:left w:val="none" w:sz="0" w:space="0" w:color="auto"/>
        <w:bottom w:val="none" w:sz="0" w:space="0" w:color="auto"/>
        <w:right w:val="none" w:sz="0" w:space="0" w:color="auto"/>
      </w:divBdr>
    </w:div>
    <w:div w:id="1406998979">
      <w:bodyDiv w:val="1"/>
      <w:marLeft w:val="0"/>
      <w:marRight w:val="0"/>
      <w:marTop w:val="0"/>
      <w:marBottom w:val="0"/>
      <w:divBdr>
        <w:top w:val="none" w:sz="0" w:space="0" w:color="auto"/>
        <w:left w:val="none" w:sz="0" w:space="0" w:color="auto"/>
        <w:bottom w:val="none" w:sz="0" w:space="0" w:color="auto"/>
        <w:right w:val="none" w:sz="0" w:space="0" w:color="auto"/>
      </w:divBdr>
    </w:div>
    <w:div w:id="1450903502">
      <w:bodyDiv w:val="1"/>
      <w:marLeft w:val="0"/>
      <w:marRight w:val="0"/>
      <w:marTop w:val="0"/>
      <w:marBottom w:val="0"/>
      <w:divBdr>
        <w:top w:val="none" w:sz="0" w:space="0" w:color="auto"/>
        <w:left w:val="none" w:sz="0" w:space="0" w:color="auto"/>
        <w:bottom w:val="none" w:sz="0" w:space="0" w:color="auto"/>
        <w:right w:val="none" w:sz="0" w:space="0" w:color="auto"/>
      </w:divBdr>
    </w:div>
    <w:div w:id="1527328083">
      <w:bodyDiv w:val="1"/>
      <w:marLeft w:val="0"/>
      <w:marRight w:val="0"/>
      <w:marTop w:val="0"/>
      <w:marBottom w:val="0"/>
      <w:divBdr>
        <w:top w:val="none" w:sz="0" w:space="0" w:color="auto"/>
        <w:left w:val="none" w:sz="0" w:space="0" w:color="auto"/>
        <w:bottom w:val="none" w:sz="0" w:space="0" w:color="auto"/>
        <w:right w:val="none" w:sz="0" w:space="0" w:color="auto"/>
      </w:divBdr>
      <w:divsChild>
        <w:div w:id="1373924105">
          <w:marLeft w:val="0"/>
          <w:marRight w:val="0"/>
          <w:marTop w:val="0"/>
          <w:marBottom w:val="0"/>
          <w:divBdr>
            <w:top w:val="none" w:sz="0" w:space="0" w:color="auto"/>
            <w:left w:val="none" w:sz="0" w:space="0" w:color="auto"/>
            <w:bottom w:val="none" w:sz="0" w:space="0" w:color="auto"/>
            <w:right w:val="none" w:sz="0" w:space="0" w:color="auto"/>
          </w:divBdr>
        </w:div>
        <w:div w:id="1595437620">
          <w:marLeft w:val="0"/>
          <w:marRight w:val="0"/>
          <w:marTop w:val="0"/>
          <w:marBottom w:val="0"/>
          <w:divBdr>
            <w:top w:val="none" w:sz="0" w:space="0" w:color="auto"/>
            <w:left w:val="none" w:sz="0" w:space="0" w:color="auto"/>
            <w:bottom w:val="none" w:sz="0" w:space="0" w:color="auto"/>
            <w:right w:val="none" w:sz="0" w:space="0" w:color="auto"/>
          </w:divBdr>
        </w:div>
      </w:divsChild>
    </w:div>
    <w:div w:id="1613049089">
      <w:bodyDiv w:val="1"/>
      <w:marLeft w:val="0"/>
      <w:marRight w:val="0"/>
      <w:marTop w:val="0"/>
      <w:marBottom w:val="0"/>
      <w:divBdr>
        <w:top w:val="none" w:sz="0" w:space="0" w:color="auto"/>
        <w:left w:val="none" w:sz="0" w:space="0" w:color="auto"/>
        <w:bottom w:val="none" w:sz="0" w:space="0" w:color="auto"/>
        <w:right w:val="none" w:sz="0" w:space="0" w:color="auto"/>
      </w:divBdr>
    </w:div>
    <w:div w:id="1754693275">
      <w:bodyDiv w:val="1"/>
      <w:marLeft w:val="0"/>
      <w:marRight w:val="0"/>
      <w:marTop w:val="0"/>
      <w:marBottom w:val="0"/>
      <w:divBdr>
        <w:top w:val="none" w:sz="0" w:space="0" w:color="auto"/>
        <w:left w:val="none" w:sz="0" w:space="0" w:color="auto"/>
        <w:bottom w:val="none" w:sz="0" w:space="0" w:color="auto"/>
        <w:right w:val="none" w:sz="0" w:space="0" w:color="auto"/>
      </w:divBdr>
    </w:div>
    <w:div w:id="1783108954">
      <w:bodyDiv w:val="1"/>
      <w:marLeft w:val="0"/>
      <w:marRight w:val="0"/>
      <w:marTop w:val="0"/>
      <w:marBottom w:val="0"/>
      <w:divBdr>
        <w:top w:val="none" w:sz="0" w:space="0" w:color="auto"/>
        <w:left w:val="none" w:sz="0" w:space="0" w:color="auto"/>
        <w:bottom w:val="none" w:sz="0" w:space="0" w:color="auto"/>
        <w:right w:val="none" w:sz="0" w:space="0" w:color="auto"/>
      </w:divBdr>
    </w:div>
    <w:div w:id="1937783109">
      <w:bodyDiv w:val="1"/>
      <w:marLeft w:val="0"/>
      <w:marRight w:val="0"/>
      <w:marTop w:val="0"/>
      <w:marBottom w:val="0"/>
      <w:divBdr>
        <w:top w:val="none" w:sz="0" w:space="0" w:color="auto"/>
        <w:left w:val="none" w:sz="0" w:space="0" w:color="auto"/>
        <w:bottom w:val="none" w:sz="0" w:space="0" w:color="auto"/>
        <w:right w:val="none" w:sz="0" w:space="0" w:color="auto"/>
      </w:divBdr>
    </w:div>
    <w:div w:id="1940604420">
      <w:bodyDiv w:val="1"/>
      <w:marLeft w:val="0"/>
      <w:marRight w:val="0"/>
      <w:marTop w:val="0"/>
      <w:marBottom w:val="0"/>
      <w:divBdr>
        <w:top w:val="none" w:sz="0" w:space="0" w:color="auto"/>
        <w:left w:val="none" w:sz="0" w:space="0" w:color="auto"/>
        <w:bottom w:val="none" w:sz="0" w:space="0" w:color="auto"/>
        <w:right w:val="none" w:sz="0" w:space="0" w:color="auto"/>
      </w:divBdr>
    </w:div>
    <w:div w:id="1950041222">
      <w:bodyDiv w:val="1"/>
      <w:marLeft w:val="0"/>
      <w:marRight w:val="0"/>
      <w:marTop w:val="0"/>
      <w:marBottom w:val="0"/>
      <w:divBdr>
        <w:top w:val="none" w:sz="0" w:space="0" w:color="auto"/>
        <w:left w:val="none" w:sz="0" w:space="0" w:color="auto"/>
        <w:bottom w:val="none" w:sz="0" w:space="0" w:color="auto"/>
        <w:right w:val="none" w:sz="0" w:space="0" w:color="auto"/>
      </w:divBdr>
    </w:div>
    <w:div w:id="2116440021">
      <w:bodyDiv w:val="1"/>
      <w:marLeft w:val="0"/>
      <w:marRight w:val="0"/>
      <w:marTop w:val="0"/>
      <w:marBottom w:val="0"/>
      <w:divBdr>
        <w:top w:val="none" w:sz="0" w:space="0" w:color="auto"/>
        <w:left w:val="none" w:sz="0" w:space="0" w:color="auto"/>
        <w:bottom w:val="none" w:sz="0" w:space="0" w:color="auto"/>
        <w:right w:val="none" w:sz="0" w:space="0" w:color="auto"/>
      </w:divBdr>
    </w:div>
    <w:div w:id="213374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2021 CS.xlsm]TABLAS DINAMICAS!TablaDinámica7</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Tramites por Mes</a:t>
            </a:r>
          </a:p>
        </c:rich>
      </c:tx>
      <c:layout>
        <c:manualLayout>
          <c:xMode val="edge"/>
          <c:yMode val="edge"/>
          <c:x val="0.33692986164661703"/>
          <c:y val="7.782578141221191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1"/>
        <c:ser>
          <c:idx val="0"/>
          <c:order val="0"/>
          <c:tx>
            <c:strRef>
              <c:f>'TABLAS DINAMICAS'!$B$2</c:f>
              <c:strCache>
                <c:ptCount val="1"/>
                <c:pt idx="0">
                  <c:v>Total</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919-4345-825E-FE8C0CCE8CCB}"/>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919-4345-825E-FE8C0CCE8CCB}"/>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919-4345-825E-FE8C0CCE8CCB}"/>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919-4345-825E-FE8C0CCE8CCB}"/>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95000"/>
                        <a:lumOff val="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'TABLAS DINAMICAS'!$A$3:$A$7</c:f>
              <c:strCache>
                <c:ptCount val="4"/>
                <c:pt idx="0">
                  <c:v>ago</c:v>
                </c:pt>
                <c:pt idx="1">
                  <c:v>sep</c:v>
                </c:pt>
                <c:pt idx="2">
                  <c:v>oct</c:v>
                </c:pt>
                <c:pt idx="3">
                  <c:v>nov</c:v>
                </c:pt>
              </c:strCache>
            </c:strRef>
          </c:cat>
          <c:val>
            <c:numRef>
              <c:f>'TABLAS DINAMICAS'!$B$3:$B$7</c:f>
              <c:numCache>
                <c:formatCode>General</c:formatCode>
                <c:ptCount val="4"/>
                <c:pt idx="0">
                  <c:v>19</c:v>
                </c:pt>
                <c:pt idx="1">
                  <c:v>48</c:v>
                </c:pt>
                <c:pt idx="2">
                  <c:v>4</c:v>
                </c:pt>
                <c:pt idx="3">
                  <c:v>5</c:v>
                </c:pt>
              </c:numCache>
            </c:numRef>
          </c:val>
          <c:extLst>
            <c:ext xmlns:c16="http://schemas.microsoft.com/office/drawing/2014/chart" uri="{C3380CC4-5D6E-409C-BE32-E72D297353CC}">
              <c16:uniqueId val="{00000000-9B43-495B-8BF1-558113FE4BA6}"/>
            </c:ext>
          </c:extLst>
        </c:ser>
        <c:dLbls>
          <c:dLblPos val="inEnd"/>
          <c:showLegendKey val="0"/>
          <c:showVal val="1"/>
          <c:showCatName val="0"/>
          <c:showSerName val="0"/>
          <c:showPercent val="0"/>
          <c:showBubbleSize val="0"/>
        </c:dLbls>
        <c:gapWidth val="100"/>
        <c:overlap val="-24"/>
        <c:axId val="628341008"/>
        <c:axId val="628341968"/>
      </c:barChart>
      <c:catAx>
        <c:axId val="6283410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628341968"/>
        <c:crosses val="autoZero"/>
        <c:auto val="1"/>
        <c:lblAlgn val="ctr"/>
        <c:lblOffset val="100"/>
        <c:noMultiLvlLbl val="0"/>
      </c:catAx>
      <c:valAx>
        <c:axId val="628341968"/>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628341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2021 CS.xlsm]TABLAS DINAMICAS!TablaDinámica8</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R"/>
              <a:t>TRAMITE POR DEPARTAMENTO2021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pivotFmt>
      <c:pivotFmt>
        <c:idx val="1"/>
      </c:pivotFmt>
      <c:pivotFmt>
        <c:idx val="2"/>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pivotFmt>
      <c:pivotFmt>
        <c:idx val="5"/>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6"/>
      </c:pivotFmt>
      <c:pivotFmt>
        <c:idx val="7"/>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0"/>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1"/>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2"/>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3"/>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4"/>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5"/>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6"/>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7"/>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8"/>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19"/>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0"/>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1"/>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3"/>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4"/>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5"/>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6"/>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7"/>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8"/>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29"/>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30"/>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32"/>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33"/>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34"/>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35"/>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36"/>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37"/>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
        <c:idx val="38"/>
        <c:spPr>
          <a:solidFill>
            <a:schemeClr val="accent6">
              <a:alpha val="70000"/>
            </a:schemeClr>
          </a:solidFill>
          <a:ln>
            <a:noFill/>
          </a:ln>
          <a:effectLst/>
          <a:scene3d>
            <a:camera prst="orthographicFront">
              <a:rot lat="0" lon="0" rev="0"/>
            </a:camera>
            <a:lightRig rig="threePt" dir="t">
              <a:rot lat="0" lon="0" rev="1200000"/>
            </a:lightRig>
          </a:scene3d>
          <a:sp3d>
            <a:bevelT w="63500" h="25400"/>
          </a:sp3d>
        </c:spPr>
      </c:pivotFmt>
    </c:pivotFmts>
    <c:plotArea>
      <c:layout/>
      <c:barChart>
        <c:barDir val="col"/>
        <c:grouping val="clustered"/>
        <c:varyColors val="1"/>
        <c:ser>
          <c:idx val="0"/>
          <c:order val="0"/>
          <c:tx>
            <c:strRef>
              <c:f>'TABLAS DINAMICAS'!$E$2</c:f>
              <c:strCache>
                <c:ptCount val="1"/>
                <c:pt idx="0">
                  <c:v>Total</c:v>
                </c:pt>
              </c:strCache>
            </c:strRef>
          </c:tx>
          <c:invertIfNegative val="0"/>
          <c:dPt>
            <c:idx val="0"/>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DD0-4277-BA87-D0EA3449E68D}"/>
              </c:ext>
            </c:extLst>
          </c:dPt>
          <c:dPt>
            <c:idx val="1"/>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DD0-4277-BA87-D0EA3449E68D}"/>
              </c:ext>
            </c:extLst>
          </c:dPt>
          <c:dPt>
            <c:idx val="2"/>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DD0-4277-BA87-D0EA3449E68D}"/>
              </c:ext>
            </c:extLst>
          </c:dPt>
          <c:dPt>
            <c:idx val="3"/>
            <c:invertIfNegative val="0"/>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DD0-4277-BA87-D0EA3449E68D}"/>
              </c:ext>
            </c:extLst>
          </c:dPt>
          <c:dPt>
            <c:idx val="4"/>
            <c:invertIfNegative val="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DD0-4277-BA87-D0EA3449E68D}"/>
              </c:ext>
            </c:extLst>
          </c:dPt>
          <c:dPt>
            <c:idx val="5"/>
            <c:invertIfNegative val="0"/>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2DD0-4277-BA87-D0EA3449E68D}"/>
              </c:ext>
            </c:extLst>
          </c:dPt>
          <c:dPt>
            <c:idx val="6"/>
            <c:invertIfNegative val="0"/>
            <c:bubble3D val="0"/>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2DD0-4277-BA87-D0EA3449E68D}"/>
              </c:ext>
            </c:extLst>
          </c:dPt>
          <c:dPt>
            <c:idx val="7"/>
            <c:invertIfNegative val="0"/>
            <c:bubble3D val="0"/>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2DD0-4277-BA87-D0EA3449E68D}"/>
              </c:ext>
            </c:extLst>
          </c:dPt>
          <c:dPt>
            <c:idx val="8"/>
            <c:invertIfNegative val="0"/>
            <c:bubble3D val="0"/>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2DD0-4277-BA87-D0EA3449E68D}"/>
              </c:ext>
            </c:extLst>
          </c:dPt>
          <c:dPt>
            <c:idx val="9"/>
            <c:invertIfNegative val="0"/>
            <c:bubble3D val="0"/>
            <c:spPr>
              <a:gradFill rotWithShape="1">
                <a:gsLst>
                  <a:gs pos="0">
                    <a:schemeClr val="accent6">
                      <a:lumMod val="80000"/>
                      <a:shade val="51000"/>
                      <a:satMod val="130000"/>
                    </a:schemeClr>
                  </a:gs>
                  <a:gs pos="80000">
                    <a:schemeClr val="accent6">
                      <a:lumMod val="80000"/>
                      <a:shade val="93000"/>
                      <a:satMod val="130000"/>
                    </a:schemeClr>
                  </a:gs>
                  <a:gs pos="100000">
                    <a:schemeClr val="accent6">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2DD0-4277-BA87-D0EA3449E68D}"/>
              </c:ext>
            </c:extLst>
          </c:dPt>
          <c:dPt>
            <c:idx val="10"/>
            <c:invertIfNegative val="0"/>
            <c:bubble3D val="0"/>
            <c:spPr>
              <a:gradFill rotWithShape="1">
                <a:gsLst>
                  <a:gs pos="0">
                    <a:schemeClr val="accent5">
                      <a:lumMod val="80000"/>
                      <a:shade val="51000"/>
                      <a:satMod val="130000"/>
                    </a:schemeClr>
                  </a:gs>
                  <a:gs pos="80000">
                    <a:schemeClr val="accent5">
                      <a:lumMod val="80000"/>
                      <a:shade val="93000"/>
                      <a:satMod val="130000"/>
                    </a:schemeClr>
                  </a:gs>
                  <a:gs pos="100000">
                    <a:schemeClr val="accent5">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2DD0-4277-BA87-D0EA3449E68D}"/>
              </c:ext>
            </c:extLst>
          </c:dPt>
          <c:dPt>
            <c:idx val="11"/>
            <c:invertIfNegative val="0"/>
            <c:bubble3D val="0"/>
            <c:spPr>
              <a:gradFill rotWithShape="1">
                <a:gsLst>
                  <a:gs pos="0">
                    <a:schemeClr val="accent4">
                      <a:lumMod val="80000"/>
                      <a:shade val="51000"/>
                      <a:satMod val="130000"/>
                    </a:schemeClr>
                  </a:gs>
                  <a:gs pos="80000">
                    <a:schemeClr val="accent4">
                      <a:lumMod val="80000"/>
                      <a:shade val="93000"/>
                      <a:satMod val="130000"/>
                    </a:schemeClr>
                  </a:gs>
                  <a:gs pos="100000">
                    <a:schemeClr val="accent4">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2DD0-4277-BA87-D0EA3449E6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'TABLAS DINAMICAS'!$D$3:$D$11</c:f>
              <c:strCache>
                <c:ptCount val="8"/>
                <c:pt idx="0">
                  <c:v>Direccion de Hacienda</c:v>
                </c:pt>
                <c:pt idx="1">
                  <c:v>Direccion de Planificacion y Des. Territorial</c:v>
                </c:pt>
                <c:pt idx="2">
                  <c:v>Gestion Ambiental</c:v>
                </c:pt>
                <c:pt idx="3">
                  <c:v>Infraestructura Vial</c:v>
                </c:pt>
                <c:pt idx="4">
                  <c:v>Patentes</c:v>
                </c:pt>
                <c:pt idx="5">
                  <c:v>Control Territorial</c:v>
                </c:pt>
                <c:pt idx="6">
                  <c:v>Servicios Públicos</c:v>
                </c:pt>
                <c:pt idx="7">
                  <c:v>Valoraciones</c:v>
                </c:pt>
              </c:strCache>
            </c:strRef>
          </c:cat>
          <c:val>
            <c:numRef>
              <c:f>'TABLAS DINAMICAS'!$E$3:$E$11</c:f>
              <c:numCache>
                <c:formatCode>General</c:formatCode>
                <c:ptCount val="8"/>
                <c:pt idx="0">
                  <c:v>2</c:v>
                </c:pt>
                <c:pt idx="1">
                  <c:v>2</c:v>
                </c:pt>
                <c:pt idx="2">
                  <c:v>22</c:v>
                </c:pt>
                <c:pt idx="3">
                  <c:v>6</c:v>
                </c:pt>
                <c:pt idx="4">
                  <c:v>1</c:v>
                </c:pt>
                <c:pt idx="5">
                  <c:v>7</c:v>
                </c:pt>
                <c:pt idx="6">
                  <c:v>35</c:v>
                </c:pt>
                <c:pt idx="7">
                  <c:v>1</c:v>
                </c:pt>
              </c:numCache>
            </c:numRef>
          </c:val>
          <c:extLst>
            <c:ext xmlns:c16="http://schemas.microsoft.com/office/drawing/2014/chart" uri="{C3380CC4-5D6E-409C-BE32-E72D297353CC}">
              <c16:uniqueId val="{00000018-2DD0-4277-BA87-D0EA3449E68D}"/>
            </c:ext>
          </c:extLst>
        </c:ser>
        <c:dLbls>
          <c:dLblPos val="ctr"/>
          <c:showLegendKey val="0"/>
          <c:showVal val="1"/>
          <c:showCatName val="0"/>
          <c:showSerName val="0"/>
          <c:showPercent val="0"/>
          <c:showBubbleSize val="0"/>
        </c:dLbls>
        <c:gapWidth val="75"/>
        <c:overlap val="40"/>
        <c:axId val="187884544"/>
        <c:axId val="113164864"/>
      </c:barChart>
      <c:catAx>
        <c:axId val="1878845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13164864"/>
        <c:crosses val="autoZero"/>
        <c:auto val="1"/>
        <c:lblAlgn val="ctr"/>
        <c:lblOffset val="100"/>
        <c:noMultiLvlLbl val="0"/>
      </c:catAx>
      <c:valAx>
        <c:axId val="113164864"/>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878845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2021 CS.xlsm]TABLAS DINAMICAS!TablaDinámica9</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R"/>
              <a:t>TOTAL DE TRAMITES POR TIPO 2021</a:t>
            </a:r>
          </a:p>
        </c:rich>
      </c:tx>
      <c:layout>
        <c:manualLayout>
          <c:xMode val="edge"/>
          <c:yMode val="edge"/>
          <c:x val="0.13168479738106539"/>
          <c:y val="2.074381389835531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3"/>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7"/>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3"/>
        <c:spPr>
          <a:solidFill>
            <a:schemeClr val="accent1"/>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5"/>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1"/>
        <c:spPr>
          <a:solidFill>
            <a:schemeClr val="accent1"/>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scene3d>
            <a:camera prst="orthographicFront">
              <a:rot lat="0" lon="0" rev="0"/>
            </a:camera>
            <a:lightRig rig="threePt" dir="t">
              <a:rot lat="0" lon="0" rev="1200000"/>
            </a:lightRig>
          </a:scene3d>
          <a:sp3d>
            <a:bevelT w="63500" h="25400"/>
          </a:sp3d>
        </c:spPr>
      </c:pivotFmt>
    </c:pivotFmts>
    <c:plotArea>
      <c:layout>
        <c:manualLayout>
          <c:layoutTarget val="inner"/>
          <c:xMode val="edge"/>
          <c:yMode val="edge"/>
          <c:x val="3.6662528427318514E-2"/>
          <c:y val="1.8568396834526667E-2"/>
          <c:w val="0.94333418256707735"/>
          <c:h val="0.59109255431740981"/>
        </c:manualLayout>
      </c:layout>
      <c:barChart>
        <c:barDir val="col"/>
        <c:grouping val="clustered"/>
        <c:varyColors val="1"/>
        <c:ser>
          <c:idx val="0"/>
          <c:order val="0"/>
          <c:tx>
            <c:strRef>
              <c:f>'TABLAS DINAMICAS'!$H$2</c:f>
              <c:strCache>
                <c:ptCount val="1"/>
                <c:pt idx="0">
                  <c:v>Total</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3BB-487C-904E-FCD5E105EB74}"/>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3BB-487C-904E-FCD5E105EB74}"/>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3BB-487C-904E-FCD5E105EB74}"/>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3BB-487C-904E-FCD5E105EB74}"/>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A3BB-487C-904E-FCD5E105EB74}"/>
              </c:ext>
            </c:extLst>
          </c:dPt>
          <c:dPt>
            <c:idx val="5"/>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A3BB-487C-904E-FCD5E105EB74}"/>
              </c:ext>
            </c:extLst>
          </c:dPt>
          <c:dPt>
            <c:idx val="6"/>
            <c:invertIfNegative val="0"/>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A3BB-487C-904E-FCD5E105EB74}"/>
              </c:ext>
            </c:extLst>
          </c:dPt>
          <c:dPt>
            <c:idx val="7"/>
            <c:invertIfNegative val="0"/>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A3BB-487C-904E-FCD5E105EB74}"/>
              </c:ext>
            </c:extLst>
          </c:dPt>
          <c:dPt>
            <c:idx val="8"/>
            <c:invertIfNegative val="0"/>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A3BB-487C-904E-FCD5E105EB74}"/>
              </c:ext>
            </c:extLst>
          </c:dPt>
          <c:dPt>
            <c:idx val="9"/>
            <c:invertIfNegative val="0"/>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A3BB-487C-904E-FCD5E105EB74}"/>
              </c:ext>
            </c:extLst>
          </c:dPt>
          <c:dPt>
            <c:idx val="10"/>
            <c:invertIfNegative val="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A3BB-487C-904E-FCD5E105EB74}"/>
              </c:ext>
            </c:extLst>
          </c:dPt>
          <c:dPt>
            <c:idx val="11"/>
            <c:invertIfNegative val="0"/>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A3BB-487C-904E-FCD5E105EB74}"/>
              </c:ext>
            </c:extLst>
          </c:dPt>
          <c:dPt>
            <c:idx val="12"/>
            <c:invertIfNegative val="0"/>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A3BB-487C-904E-FCD5E105EB74}"/>
              </c:ext>
            </c:extLst>
          </c:dPt>
          <c:dLbls>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BB-487C-904E-FCD5E105EB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'TABLAS DINAMICAS'!$G$3:$G$10</c:f>
              <c:strCache>
                <c:ptCount val="7"/>
                <c:pt idx="0">
                  <c:v>Alineamiento</c:v>
                </c:pt>
                <c:pt idx="1">
                  <c:v>Correspondencia</c:v>
                </c:pt>
                <c:pt idx="2">
                  <c:v>Exoneración</c:v>
                </c:pt>
                <c:pt idx="3">
                  <c:v>Inhumación</c:v>
                </c:pt>
                <c:pt idx="4">
                  <c:v>Resolución Municipal de Ubicación</c:v>
                </c:pt>
                <c:pt idx="5">
                  <c:v>Inspección / Denuncia</c:v>
                </c:pt>
                <c:pt idx="6">
                  <c:v>Disponibilidad de desechos solidos</c:v>
                </c:pt>
              </c:strCache>
            </c:strRef>
          </c:cat>
          <c:val>
            <c:numRef>
              <c:f>'TABLAS DINAMICAS'!$H$3:$H$10</c:f>
              <c:numCache>
                <c:formatCode>General</c:formatCode>
                <c:ptCount val="7"/>
                <c:pt idx="0">
                  <c:v>4</c:v>
                </c:pt>
                <c:pt idx="1">
                  <c:v>28</c:v>
                </c:pt>
                <c:pt idx="2">
                  <c:v>1</c:v>
                </c:pt>
                <c:pt idx="3">
                  <c:v>1</c:v>
                </c:pt>
                <c:pt idx="4">
                  <c:v>1</c:v>
                </c:pt>
                <c:pt idx="5">
                  <c:v>40</c:v>
                </c:pt>
                <c:pt idx="6">
                  <c:v>1</c:v>
                </c:pt>
              </c:numCache>
            </c:numRef>
          </c:val>
          <c:extLst>
            <c:ext xmlns:c16="http://schemas.microsoft.com/office/drawing/2014/chart" uri="{C3380CC4-5D6E-409C-BE32-E72D297353CC}">
              <c16:uniqueId val="{0000001A-A3BB-487C-904E-FCD5E105EB74}"/>
            </c:ext>
          </c:extLst>
        </c:ser>
        <c:dLbls>
          <c:dLblPos val="inEnd"/>
          <c:showLegendKey val="0"/>
          <c:showVal val="1"/>
          <c:showCatName val="0"/>
          <c:showSerName val="0"/>
          <c:showPercent val="0"/>
          <c:showBubbleSize val="0"/>
        </c:dLbls>
        <c:gapWidth val="100"/>
        <c:overlap val="-24"/>
        <c:axId val="187885568"/>
        <c:axId val="113166592"/>
      </c:barChart>
      <c:catAx>
        <c:axId val="1878855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13166592"/>
        <c:crosses val="autoZero"/>
        <c:auto val="1"/>
        <c:lblAlgn val="ctr"/>
        <c:lblOffset val="100"/>
        <c:noMultiLvlLbl val="0"/>
      </c:catAx>
      <c:valAx>
        <c:axId val="113166592"/>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878855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2021 CS.xlsm]TABLAS DINAMICAS!TablaDinámica10</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de tramites por estado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160"/>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'TABLAS DINAMICAS'!$K$2</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C3-47AC-B7A3-EBFB53ABC5D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C3-47AC-B7A3-EBFB53ABC5D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AA4-4FAA-B6D1-49237E36D59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AA4-4FAA-B6D1-49237E36D59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AA4-4FAA-B6D1-49237E36D59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AA4-4FAA-B6D1-49237E36D59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AA4-4FAA-B6D1-49237E36D59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AA4-4FAA-B6D1-49237E36D5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5AA4-4FAA-B6D1-49237E36D59A}"/>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5AA4-4FAA-B6D1-49237E36D59A}"/>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5AA4-4FAA-B6D1-49237E36D59A}"/>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5AA4-4FAA-B6D1-49237E36D59A}"/>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5AA4-4FAA-B6D1-49237E36D59A}"/>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5AA4-4FAA-B6D1-49237E36D59A}"/>
              </c:ext>
            </c:extLst>
          </c:dPt>
          <c:dPt>
            <c:idx val="14"/>
            <c:bubble3D val="0"/>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D-5AA4-4FAA-B6D1-49237E36D5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'TABLAS DINAMICAS'!$J$3:$J$26</c:f>
              <c:multiLvlStrCache>
                <c:ptCount val="15"/>
                <c:lvl>
                  <c:pt idx="0">
                    <c:v>Alineamiento</c:v>
                  </c:pt>
                  <c:pt idx="1">
                    <c:v>Inspección / Denuncia</c:v>
                  </c:pt>
                  <c:pt idx="2">
                    <c:v>Resolución Municipal de Ubicación</c:v>
                  </c:pt>
                  <c:pt idx="3">
                    <c:v>Correspondencia</c:v>
                  </c:pt>
                  <c:pt idx="4">
                    <c:v>Correspondencia</c:v>
                  </c:pt>
                  <c:pt idx="5">
                    <c:v>Correspondencia</c:v>
                  </c:pt>
                  <c:pt idx="6">
                    <c:v>Disponibilidad de desechos solidos</c:v>
                  </c:pt>
                  <c:pt idx="7">
                    <c:v>Inspección / Denuncia</c:v>
                  </c:pt>
                  <c:pt idx="8">
                    <c:v>Correspondencia</c:v>
                  </c:pt>
                  <c:pt idx="9">
                    <c:v>Inspección / Denuncia</c:v>
                  </c:pt>
                  <c:pt idx="10">
                    <c:v>Inspección / Denuncia</c:v>
                  </c:pt>
                  <c:pt idx="11">
                    <c:v>Correspondencia</c:v>
                  </c:pt>
                  <c:pt idx="12">
                    <c:v>Inhumación</c:v>
                  </c:pt>
                  <c:pt idx="13">
                    <c:v>Inspección / Denuncia</c:v>
                  </c:pt>
                  <c:pt idx="14">
                    <c:v>Exoneración</c:v>
                  </c:pt>
                </c:lvl>
                <c:lvl>
                  <c:pt idx="0">
                    <c:v>Control Territorial</c:v>
                  </c:pt>
                  <c:pt idx="3">
                    <c:v>Direccion de Hacienda</c:v>
                  </c:pt>
                  <c:pt idx="4">
                    <c:v>Direccion de Planificacion y Des. Territorial</c:v>
                  </c:pt>
                  <c:pt idx="5">
                    <c:v>Gestion Ambiental</c:v>
                  </c:pt>
                  <c:pt idx="8">
                    <c:v>Infraestructura Vial</c:v>
                  </c:pt>
                  <c:pt idx="10">
                    <c:v>Patentes</c:v>
                  </c:pt>
                  <c:pt idx="11">
                    <c:v>Servicios Públicos</c:v>
                  </c:pt>
                  <c:pt idx="14">
                    <c:v>Valoraciones</c:v>
                  </c:pt>
                </c:lvl>
              </c:multiLvlStrCache>
            </c:multiLvlStrRef>
          </c:cat>
          <c:val>
            <c:numRef>
              <c:f>'TABLAS DINAMICAS'!$K$3:$K$26</c:f>
              <c:numCache>
                <c:formatCode>General</c:formatCode>
                <c:ptCount val="15"/>
                <c:pt idx="0">
                  <c:v>4</c:v>
                </c:pt>
                <c:pt idx="1">
                  <c:v>2</c:v>
                </c:pt>
                <c:pt idx="2">
                  <c:v>1</c:v>
                </c:pt>
                <c:pt idx="3">
                  <c:v>2</c:v>
                </c:pt>
                <c:pt idx="4">
                  <c:v>2</c:v>
                </c:pt>
                <c:pt idx="5">
                  <c:v>3</c:v>
                </c:pt>
                <c:pt idx="6">
                  <c:v>1</c:v>
                </c:pt>
                <c:pt idx="7">
                  <c:v>18</c:v>
                </c:pt>
                <c:pt idx="8">
                  <c:v>3</c:v>
                </c:pt>
                <c:pt idx="9">
                  <c:v>3</c:v>
                </c:pt>
                <c:pt idx="10">
                  <c:v>1</c:v>
                </c:pt>
                <c:pt idx="11">
                  <c:v>18</c:v>
                </c:pt>
                <c:pt idx="12">
                  <c:v>1</c:v>
                </c:pt>
                <c:pt idx="13">
                  <c:v>16</c:v>
                </c:pt>
                <c:pt idx="14">
                  <c:v>1</c:v>
                </c:pt>
              </c:numCache>
            </c:numRef>
          </c:val>
          <c:extLst>
            <c:ext xmlns:c16="http://schemas.microsoft.com/office/drawing/2014/chart" uri="{C3380CC4-5D6E-409C-BE32-E72D297353CC}">
              <c16:uniqueId val="{00000002-C0C3-47AC-B7A3-EBFB53ABC5D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D2CDF-AEF4-41C0-BA37-EC9C2B243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724</Words>
  <Characters>3986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Ministerio de Planificación Nacional y Política E.</dc:creator>
  <cp:lastModifiedBy>Jeremy Sandoval Umaña</cp:lastModifiedBy>
  <cp:revision>11</cp:revision>
  <cp:lastPrinted>2016-01-08T17:41:00Z</cp:lastPrinted>
  <dcterms:created xsi:type="dcterms:W3CDTF">2022-09-22T20:10:00Z</dcterms:created>
  <dcterms:modified xsi:type="dcterms:W3CDTF">2022-09-26T16:33:00Z</dcterms:modified>
</cp:coreProperties>
</file>